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0F6C" w14:textId="77777777" w:rsidR="00A77A30" w:rsidRPr="00A77A30" w:rsidRDefault="00A77A30" w:rsidP="00A77A30">
      <w:pPr>
        <w:widowControl w:val="0"/>
        <w:autoSpaceDE w:val="0"/>
        <w:autoSpaceDN w:val="0"/>
        <w:spacing w:before="69" w:after="0" w:line="240" w:lineRule="auto"/>
        <w:ind w:left="662" w:right="667"/>
        <w:jc w:val="center"/>
        <w:rPr>
          <w:rFonts w:ascii="Times New Roman" w:hAnsi="Times New Roman"/>
          <w:sz w:val="28"/>
          <w:szCs w:val="28"/>
          <w:lang w:eastAsia="en-US"/>
        </w:rPr>
      </w:pPr>
      <w:bookmarkStart w:id="0" w:name="_GoBack"/>
      <w:bookmarkEnd w:id="0"/>
      <w:r w:rsidRPr="00A77A30">
        <w:rPr>
          <w:rFonts w:ascii="Times New Roman" w:hAnsi="Times New Roman"/>
          <w:spacing w:val="-2"/>
          <w:sz w:val="28"/>
          <w:szCs w:val="28"/>
          <w:lang w:eastAsia="en-US"/>
        </w:rPr>
        <w:t>ГОСУДАРСТВЕННОЕ</w:t>
      </w:r>
      <w:r w:rsidRPr="00A77A30">
        <w:rPr>
          <w:rFonts w:ascii="Times New Roman" w:hAnsi="Times New Roman"/>
          <w:spacing w:val="2"/>
          <w:sz w:val="28"/>
          <w:szCs w:val="28"/>
          <w:lang w:eastAsia="en-US"/>
        </w:rPr>
        <w:t xml:space="preserve"> </w:t>
      </w:r>
      <w:r w:rsidRPr="00A77A30">
        <w:rPr>
          <w:rFonts w:ascii="Times New Roman" w:hAnsi="Times New Roman"/>
          <w:spacing w:val="-2"/>
          <w:sz w:val="28"/>
          <w:szCs w:val="28"/>
          <w:lang w:eastAsia="en-US"/>
        </w:rPr>
        <w:t>УЧРЕЖДЕНИЕ</w:t>
      </w:r>
    </w:p>
    <w:p w14:paraId="218A73E9" w14:textId="77777777" w:rsidR="00A77A30" w:rsidRPr="00A77A30" w:rsidRDefault="00A77A30" w:rsidP="00A77A30">
      <w:pPr>
        <w:widowControl w:val="0"/>
        <w:autoSpaceDE w:val="0"/>
        <w:autoSpaceDN w:val="0"/>
        <w:spacing w:before="38" w:after="0" w:line="268" w:lineRule="auto"/>
        <w:ind w:left="661" w:right="667"/>
        <w:jc w:val="center"/>
        <w:rPr>
          <w:rFonts w:ascii="Times New Roman" w:hAnsi="Times New Roman"/>
          <w:sz w:val="28"/>
          <w:szCs w:val="28"/>
          <w:lang w:eastAsia="en-US"/>
        </w:rPr>
      </w:pPr>
      <w:r w:rsidRPr="00A77A30">
        <w:rPr>
          <w:rFonts w:ascii="Times New Roman" w:hAnsi="Times New Roman"/>
          <w:sz w:val="28"/>
          <w:szCs w:val="28"/>
          <w:lang w:eastAsia="en-US"/>
        </w:rPr>
        <w:t>«РЕСПУБЛИКАНСКИЙ</w:t>
      </w:r>
      <w:r w:rsidRPr="00A77A30">
        <w:rPr>
          <w:rFonts w:ascii="Times New Roman" w:hAnsi="Times New Roman"/>
          <w:spacing w:val="-16"/>
          <w:sz w:val="28"/>
          <w:szCs w:val="28"/>
          <w:lang w:eastAsia="en-US"/>
        </w:rPr>
        <w:t xml:space="preserve"> </w:t>
      </w:r>
      <w:r w:rsidRPr="00A77A30">
        <w:rPr>
          <w:rFonts w:ascii="Times New Roman" w:hAnsi="Times New Roman"/>
          <w:sz w:val="28"/>
          <w:szCs w:val="28"/>
          <w:lang w:eastAsia="en-US"/>
        </w:rPr>
        <w:t>НАУЧНО-ПРАКТИЧЕСКИЙ</w:t>
      </w:r>
      <w:r w:rsidRPr="00A77A30">
        <w:rPr>
          <w:rFonts w:ascii="Times New Roman" w:hAnsi="Times New Roman"/>
          <w:spacing w:val="-16"/>
          <w:sz w:val="28"/>
          <w:szCs w:val="28"/>
          <w:lang w:eastAsia="en-US"/>
        </w:rPr>
        <w:t xml:space="preserve"> </w:t>
      </w:r>
      <w:r w:rsidRPr="00A77A30">
        <w:rPr>
          <w:rFonts w:ascii="Times New Roman" w:hAnsi="Times New Roman"/>
          <w:sz w:val="28"/>
          <w:szCs w:val="28"/>
          <w:lang w:eastAsia="en-US"/>
        </w:rPr>
        <w:t>ЦЕНТР ОНКОЛОГИИ И МЕДИЦИНСКОЙ РАДИОЛОГИИ</w:t>
      </w:r>
    </w:p>
    <w:p w14:paraId="578D64AB" w14:textId="77777777" w:rsidR="00A77A30" w:rsidRPr="00A77A30" w:rsidRDefault="00A77A30" w:rsidP="00A77A30">
      <w:pPr>
        <w:widowControl w:val="0"/>
        <w:autoSpaceDE w:val="0"/>
        <w:autoSpaceDN w:val="0"/>
        <w:spacing w:after="0" w:line="321" w:lineRule="exact"/>
        <w:ind w:left="1691" w:right="1695"/>
        <w:jc w:val="center"/>
        <w:rPr>
          <w:rFonts w:ascii="Times New Roman" w:hAnsi="Times New Roman"/>
          <w:sz w:val="28"/>
          <w:szCs w:val="28"/>
          <w:lang w:eastAsia="en-US"/>
        </w:rPr>
      </w:pPr>
      <w:r w:rsidRPr="00A77A30">
        <w:rPr>
          <w:rFonts w:ascii="Times New Roman" w:hAnsi="Times New Roman"/>
          <w:sz w:val="28"/>
          <w:szCs w:val="28"/>
          <w:lang w:eastAsia="en-US"/>
        </w:rPr>
        <w:t>ИМ.</w:t>
      </w:r>
      <w:r w:rsidRPr="00A77A30">
        <w:rPr>
          <w:rFonts w:ascii="Times New Roman" w:hAnsi="Times New Roman"/>
          <w:spacing w:val="-6"/>
          <w:sz w:val="28"/>
          <w:szCs w:val="28"/>
          <w:lang w:eastAsia="en-US"/>
        </w:rPr>
        <w:t xml:space="preserve"> </w:t>
      </w:r>
      <w:r w:rsidRPr="00A77A30">
        <w:rPr>
          <w:rFonts w:ascii="Times New Roman" w:hAnsi="Times New Roman"/>
          <w:sz w:val="28"/>
          <w:szCs w:val="28"/>
          <w:lang w:eastAsia="en-US"/>
        </w:rPr>
        <w:t>Н.Н.</w:t>
      </w:r>
      <w:r w:rsidRPr="00A77A30">
        <w:rPr>
          <w:rFonts w:ascii="Times New Roman" w:hAnsi="Times New Roman"/>
          <w:spacing w:val="-5"/>
          <w:sz w:val="28"/>
          <w:szCs w:val="28"/>
          <w:lang w:eastAsia="en-US"/>
        </w:rPr>
        <w:t xml:space="preserve"> </w:t>
      </w:r>
      <w:r w:rsidRPr="00A77A30">
        <w:rPr>
          <w:rFonts w:ascii="Times New Roman" w:hAnsi="Times New Roman"/>
          <w:spacing w:val="-2"/>
          <w:sz w:val="28"/>
          <w:szCs w:val="28"/>
          <w:lang w:eastAsia="en-US"/>
        </w:rPr>
        <w:t>АЛЕКСАНДРОВА»</w:t>
      </w:r>
    </w:p>
    <w:p w14:paraId="665BE8B5" w14:textId="77777777" w:rsidR="00A77A30" w:rsidRPr="00A77A30" w:rsidRDefault="00A77A30" w:rsidP="00A77A30">
      <w:pPr>
        <w:widowControl w:val="0"/>
        <w:autoSpaceDE w:val="0"/>
        <w:autoSpaceDN w:val="0"/>
        <w:spacing w:after="0" w:line="240" w:lineRule="auto"/>
        <w:jc w:val="left"/>
        <w:rPr>
          <w:rFonts w:ascii="Times New Roman" w:hAnsi="Times New Roman"/>
          <w:sz w:val="30"/>
          <w:szCs w:val="28"/>
          <w:lang w:eastAsia="en-US"/>
        </w:rPr>
      </w:pPr>
    </w:p>
    <w:p w14:paraId="6EFB59DE" w14:textId="77777777" w:rsidR="00A77A30" w:rsidRPr="00A77A30" w:rsidRDefault="00A77A30" w:rsidP="00A77A30">
      <w:pPr>
        <w:widowControl w:val="0"/>
        <w:autoSpaceDE w:val="0"/>
        <w:autoSpaceDN w:val="0"/>
        <w:spacing w:before="10" w:after="0" w:line="240" w:lineRule="auto"/>
        <w:jc w:val="left"/>
        <w:rPr>
          <w:rFonts w:ascii="Times New Roman" w:hAnsi="Times New Roman"/>
          <w:sz w:val="35"/>
          <w:szCs w:val="28"/>
          <w:lang w:eastAsia="en-US"/>
        </w:rPr>
      </w:pPr>
    </w:p>
    <w:p w14:paraId="3BB38BFD" w14:textId="77777777" w:rsidR="00A77A30" w:rsidRPr="00A77A30" w:rsidRDefault="00A77A30" w:rsidP="00A77A30">
      <w:pPr>
        <w:widowControl w:val="0"/>
        <w:autoSpaceDE w:val="0"/>
        <w:autoSpaceDN w:val="0"/>
        <w:spacing w:after="0" w:line="240" w:lineRule="auto"/>
        <w:ind w:left="421"/>
        <w:jc w:val="left"/>
        <w:rPr>
          <w:rFonts w:ascii="Times New Roman" w:hAnsi="Times New Roman"/>
          <w:sz w:val="28"/>
          <w:szCs w:val="28"/>
          <w:lang w:eastAsia="en-US"/>
        </w:rPr>
      </w:pPr>
      <w:r w:rsidRPr="00A77A30">
        <w:rPr>
          <w:rFonts w:ascii="Times New Roman" w:hAnsi="Times New Roman"/>
          <w:sz w:val="28"/>
          <w:szCs w:val="28"/>
          <w:lang w:eastAsia="en-US"/>
        </w:rPr>
        <w:t>Объект</w:t>
      </w:r>
      <w:r w:rsidRPr="00A77A30">
        <w:rPr>
          <w:rFonts w:ascii="Times New Roman" w:hAnsi="Times New Roman"/>
          <w:spacing w:val="-11"/>
          <w:sz w:val="28"/>
          <w:szCs w:val="28"/>
          <w:lang w:eastAsia="en-US"/>
        </w:rPr>
        <w:t xml:space="preserve"> </w:t>
      </w:r>
      <w:r w:rsidRPr="00A77A30">
        <w:rPr>
          <w:rFonts w:ascii="Times New Roman" w:hAnsi="Times New Roman"/>
          <w:sz w:val="28"/>
          <w:szCs w:val="28"/>
          <w:lang w:eastAsia="en-US"/>
        </w:rPr>
        <w:t>авторского</w:t>
      </w:r>
      <w:r w:rsidRPr="00A77A30">
        <w:rPr>
          <w:rFonts w:ascii="Times New Roman" w:hAnsi="Times New Roman"/>
          <w:spacing w:val="-11"/>
          <w:sz w:val="28"/>
          <w:szCs w:val="28"/>
          <w:lang w:eastAsia="en-US"/>
        </w:rPr>
        <w:t xml:space="preserve"> </w:t>
      </w:r>
      <w:r w:rsidRPr="00A77A30">
        <w:rPr>
          <w:rFonts w:ascii="Times New Roman" w:hAnsi="Times New Roman"/>
          <w:spacing w:val="-2"/>
          <w:sz w:val="28"/>
          <w:szCs w:val="28"/>
          <w:lang w:eastAsia="en-US"/>
        </w:rPr>
        <w:t>права</w:t>
      </w:r>
    </w:p>
    <w:p w14:paraId="720E49F1" w14:textId="08C3CD9C" w:rsidR="00A77A30" w:rsidRPr="00A77A30" w:rsidRDefault="00A77A30" w:rsidP="00A77A30">
      <w:pPr>
        <w:widowControl w:val="0"/>
        <w:autoSpaceDE w:val="0"/>
        <w:autoSpaceDN w:val="0"/>
        <w:spacing w:before="38" w:after="0" w:line="240" w:lineRule="auto"/>
        <w:ind w:left="421"/>
        <w:jc w:val="left"/>
        <w:rPr>
          <w:rFonts w:ascii="Times New Roman" w:hAnsi="Times New Roman"/>
          <w:sz w:val="28"/>
          <w:szCs w:val="28"/>
          <w:lang w:eastAsia="en-US"/>
        </w:rPr>
      </w:pPr>
      <w:r w:rsidRPr="00A77A30">
        <w:rPr>
          <w:rFonts w:ascii="Times New Roman" w:hAnsi="Times New Roman"/>
          <w:spacing w:val="-2"/>
          <w:sz w:val="28"/>
          <w:szCs w:val="28"/>
          <w:lang w:eastAsia="en-US"/>
        </w:rPr>
        <w:t>УДК</w:t>
      </w:r>
      <w:r w:rsidRPr="00A77A30">
        <w:rPr>
          <w:rFonts w:ascii="Times New Roman" w:hAnsi="Times New Roman"/>
          <w:spacing w:val="16"/>
          <w:sz w:val="28"/>
          <w:szCs w:val="28"/>
          <w:lang w:eastAsia="en-US"/>
        </w:rPr>
        <w:t xml:space="preserve"> </w:t>
      </w:r>
      <w:r w:rsidR="00606309" w:rsidRPr="00AD783D">
        <w:rPr>
          <w:rFonts w:ascii="Times New Roman" w:hAnsi="Times New Roman"/>
          <w:spacing w:val="16"/>
          <w:sz w:val="28"/>
          <w:szCs w:val="28"/>
        </w:rPr>
        <w:t>616.6</w:t>
      </w:r>
      <w:r w:rsidR="001872C7">
        <w:rPr>
          <w:rFonts w:ascii="Times New Roman" w:hAnsi="Times New Roman"/>
          <w:spacing w:val="16"/>
          <w:sz w:val="28"/>
          <w:szCs w:val="28"/>
        </w:rPr>
        <w:t>81</w:t>
      </w:r>
      <w:r w:rsidR="00606309" w:rsidRPr="00AD783D">
        <w:rPr>
          <w:rFonts w:ascii="Times New Roman" w:hAnsi="Times New Roman"/>
          <w:spacing w:val="16"/>
          <w:sz w:val="28"/>
          <w:szCs w:val="28"/>
        </w:rPr>
        <w:t>-006.6-07-08(</w:t>
      </w:r>
      <w:proofErr w:type="gramStart"/>
      <w:r w:rsidR="00606309" w:rsidRPr="00AD783D">
        <w:rPr>
          <w:rFonts w:ascii="Times New Roman" w:hAnsi="Times New Roman"/>
          <w:spacing w:val="16"/>
          <w:sz w:val="28"/>
          <w:szCs w:val="28"/>
        </w:rPr>
        <w:t>043.3)(</w:t>
      </w:r>
      <w:proofErr w:type="gramEnd"/>
      <w:r w:rsidR="00606309" w:rsidRPr="00AD783D">
        <w:rPr>
          <w:rFonts w:ascii="Times New Roman" w:hAnsi="Times New Roman"/>
          <w:spacing w:val="16"/>
          <w:sz w:val="28"/>
          <w:szCs w:val="28"/>
        </w:rPr>
        <w:t>476)</w:t>
      </w:r>
    </w:p>
    <w:p w14:paraId="29378502" w14:textId="77777777" w:rsidR="00A77A30" w:rsidRPr="00A77A30" w:rsidRDefault="00A77A30" w:rsidP="00A77A30">
      <w:pPr>
        <w:widowControl w:val="0"/>
        <w:autoSpaceDE w:val="0"/>
        <w:autoSpaceDN w:val="0"/>
        <w:spacing w:after="0" w:line="240" w:lineRule="auto"/>
        <w:jc w:val="left"/>
        <w:rPr>
          <w:rFonts w:ascii="Times New Roman" w:hAnsi="Times New Roman"/>
          <w:sz w:val="30"/>
          <w:szCs w:val="28"/>
          <w:lang w:eastAsia="en-US"/>
        </w:rPr>
      </w:pPr>
    </w:p>
    <w:p w14:paraId="51F66B47" w14:textId="77777777" w:rsidR="00A77A30" w:rsidRPr="00A77A30" w:rsidRDefault="00A77A30" w:rsidP="00A77A30">
      <w:pPr>
        <w:widowControl w:val="0"/>
        <w:autoSpaceDE w:val="0"/>
        <w:autoSpaceDN w:val="0"/>
        <w:spacing w:after="0" w:line="240" w:lineRule="auto"/>
        <w:jc w:val="left"/>
        <w:rPr>
          <w:rFonts w:ascii="Times New Roman" w:hAnsi="Times New Roman"/>
          <w:sz w:val="30"/>
          <w:szCs w:val="28"/>
          <w:lang w:eastAsia="en-US"/>
        </w:rPr>
      </w:pPr>
    </w:p>
    <w:p w14:paraId="757E5C8E" w14:textId="77777777" w:rsidR="00A77A30" w:rsidRPr="00A77A30" w:rsidRDefault="00A77A30" w:rsidP="00A77A30">
      <w:pPr>
        <w:widowControl w:val="0"/>
        <w:autoSpaceDE w:val="0"/>
        <w:autoSpaceDN w:val="0"/>
        <w:spacing w:after="0" w:line="240" w:lineRule="auto"/>
        <w:jc w:val="left"/>
        <w:rPr>
          <w:rFonts w:ascii="Times New Roman" w:hAnsi="Times New Roman"/>
          <w:sz w:val="30"/>
          <w:szCs w:val="28"/>
          <w:lang w:eastAsia="en-US"/>
        </w:rPr>
      </w:pPr>
    </w:p>
    <w:p w14:paraId="0BB1A4A8" w14:textId="77777777" w:rsidR="00A77A30" w:rsidRPr="00A77A30" w:rsidRDefault="00A77A30" w:rsidP="00A77A30">
      <w:pPr>
        <w:widowControl w:val="0"/>
        <w:autoSpaceDE w:val="0"/>
        <w:autoSpaceDN w:val="0"/>
        <w:spacing w:after="0" w:line="240" w:lineRule="auto"/>
        <w:jc w:val="left"/>
        <w:rPr>
          <w:rFonts w:ascii="Times New Roman" w:hAnsi="Times New Roman"/>
          <w:sz w:val="30"/>
          <w:szCs w:val="28"/>
          <w:lang w:eastAsia="en-US"/>
        </w:rPr>
      </w:pPr>
    </w:p>
    <w:p w14:paraId="39067841" w14:textId="77777777" w:rsidR="00A77A30" w:rsidRPr="00A77A30" w:rsidRDefault="00A77A30" w:rsidP="00A77A30">
      <w:pPr>
        <w:widowControl w:val="0"/>
        <w:autoSpaceDE w:val="0"/>
        <w:autoSpaceDN w:val="0"/>
        <w:spacing w:before="1" w:after="0" w:line="240" w:lineRule="auto"/>
        <w:jc w:val="left"/>
        <w:rPr>
          <w:rFonts w:ascii="Times New Roman" w:hAnsi="Times New Roman"/>
          <w:sz w:val="38"/>
          <w:szCs w:val="28"/>
          <w:lang w:eastAsia="en-US"/>
        </w:rPr>
      </w:pPr>
    </w:p>
    <w:p w14:paraId="1F260A88" w14:textId="77777777" w:rsidR="00606309" w:rsidRPr="00A77A30" w:rsidRDefault="00606309" w:rsidP="00606309">
      <w:pPr>
        <w:widowControl w:val="0"/>
        <w:tabs>
          <w:tab w:val="left" w:pos="8647"/>
        </w:tabs>
        <w:autoSpaceDE w:val="0"/>
        <w:autoSpaceDN w:val="0"/>
        <w:spacing w:after="0"/>
        <w:jc w:val="center"/>
        <w:rPr>
          <w:rFonts w:ascii="Times New Roman" w:hAnsi="Times New Roman"/>
          <w:b/>
          <w:sz w:val="30"/>
        </w:rPr>
      </w:pPr>
      <w:r>
        <w:rPr>
          <w:rFonts w:ascii="Times New Roman" w:hAnsi="Times New Roman"/>
          <w:b/>
          <w:spacing w:val="-2"/>
          <w:sz w:val="30"/>
        </w:rPr>
        <w:t>АЛОЕВ</w:t>
      </w:r>
    </w:p>
    <w:p w14:paraId="4260BC47" w14:textId="56788A0A" w:rsidR="00A77A30" w:rsidRPr="00A77A30" w:rsidRDefault="00606309" w:rsidP="00606309">
      <w:pPr>
        <w:widowControl w:val="0"/>
        <w:autoSpaceDE w:val="0"/>
        <w:autoSpaceDN w:val="0"/>
        <w:spacing w:after="0" w:line="240" w:lineRule="auto"/>
        <w:jc w:val="center"/>
        <w:rPr>
          <w:rFonts w:ascii="Times New Roman" w:hAnsi="Times New Roman"/>
          <w:b/>
          <w:sz w:val="32"/>
          <w:szCs w:val="28"/>
          <w:lang w:eastAsia="en-US"/>
        </w:rPr>
      </w:pPr>
      <w:r>
        <w:rPr>
          <w:rFonts w:ascii="Times New Roman" w:hAnsi="Times New Roman"/>
          <w:b/>
          <w:sz w:val="30"/>
        </w:rPr>
        <w:t xml:space="preserve">БЕХЗОДЖОН </w:t>
      </w:r>
      <w:r>
        <w:rPr>
          <w:rFonts w:ascii="Times New Roman" w:hAnsi="Times New Roman"/>
          <w:b/>
          <w:spacing w:val="-7"/>
          <w:sz w:val="30"/>
        </w:rPr>
        <w:t>БАХРОМЖОН ОГЛЫ</w:t>
      </w:r>
    </w:p>
    <w:p w14:paraId="1423CB49" w14:textId="77777777" w:rsidR="00A77A30" w:rsidRPr="00A77A30" w:rsidRDefault="00A77A30" w:rsidP="00A77A30">
      <w:pPr>
        <w:widowControl w:val="0"/>
        <w:autoSpaceDE w:val="0"/>
        <w:autoSpaceDN w:val="0"/>
        <w:spacing w:before="2" w:after="0" w:line="240" w:lineRule="auto"/>
        <w:jc w:val="left"/>
        <w:rPr>
          <w:rFonts w:ascii="Times New Roman" w:hAnsi="Times New Roman"/>
          <w:b/>
          <w:sz w:val="31"/>
          <w:szCs w:val="28"/>
          <w:lang w:eastAsia="en-US"/>
        </w:rPr>
      </w:pPr>
    </w:p>
    <w:p w14:paraId="25B590AA" w14:textId="70D4D75A" w:rsidR="00A77A30" w:rsidRPr="00AB0126" w:rsidRDefault="00606309" w:rsidP="00606309">
      <w:pPr>
        <w:widowControl w:val="0"/>
        <w:autoSpaceDE w:val="0"/>
        <w:autoSpaceDN w:val="0"/>
        <w:spacing w:after="0" w:line="240" w:lineRule="auto"/>
        <w:jc w:val="center"/>
        <w:rPr>
          <w:rFonts w:ascii="Times New Roman" w:hAnsi="Times New Roman"/>
          <w:b/>
          <w:sz w:val="30"/>
          <w:szCs w:val="28"/>
          <w:lang w:eastAsia="en-US"/>
        </w:rPr>
      </w:pPr>
      <w:r w:rsidRPr="008E646A">
        <w:rPr>
          <w:rFonts w:ascii="Times New Roman" w:hAnsi="Times New Roman"/>
          <w:b/>
          <w:sz w:val="32"/>
          <w:szCs w:val="32"/>
        </w:rPr>
        <w:t>П</w:t>
      </w:r>
      <w:r w:rsidRPr="008E646A">
        <w:rPr>
          <w:rFonts w:ascii="Times New Roman" w:eastAsia="Calibri" w:hAnsi="Times New Roman"/>
          <w:b/>
          <w:sz w:val="32"/>
          <w:szCs w:val="32"/>
        </w:rPr>
        <w:t xml:space="preserve">ОВЫШЕНИЕ КАЧЕСТВА ДИАГНОСТИКИ И ЛЕЧЕНИЯ </w:t>
      </w:r>
      <w:r w:rsidRPr="008E646A">
        <w:rPr>
          <w:rFonts w:ascii="Times New Roman" w:eastAsia="Calibri" w:hAnsi="Times New Roman"/>
          <w:b/>
          <w:sz w:val="32"/>
          <w:szCs w:val="32"/>
        </w:rPr>
        <w:br/>
        <w:t>МУЖЧИН С ГЕРМИНОГЕННЫМИ ЗЛОКАЧЕСТВЕННЫМИ НОВООБРАЗОВАНИЯМИ</w:t>
      </w:r>
      <w:r w:rsidR="00AB0126" w:rsidRPr="00AB0126">
        <w:rPr>
          <w:rFonts w:ascii="Times New Roman" w:eastAsia="Calibri" w:hAnsi="Times New Roman"/>
          <w:b/>
          <w:sz w:val="32"/>
          <w:szCs w:val="32"/>
        </w:rPr>
        <w:t xml:space="preserve"> </w:t>
      </w:r>
      <w:r w:rsidR="00AB0126">
        <w:rPr>
          <w:rFonts w:ascii="Times New Roman" w:eastAsia="Calibri" w:hAnsi="Times New Roman"/>
          <w:b/>
          <w:sz w:val="32"/>
          <w:szCs w:val="32"/>
        </w:rPr>
        <w:t>ЯИЧКА</w:t>
      </w:r>
    </w:p>
    <w:p w14:paraId="417BA03A" w14:textId="77777777" w:rsidR="00A77A30" w:rsidRPr="00A77A30" w:rsidRDefault="00A77A30" w:rsidP="00A77A30">
      <w:pPr>
        <w:widowControl w:val="0"/>
        <w:autoSpaceDE w:val="0"/>
        <w:autoSpaceDN w:val="0"/>
        <w:spacing w:after="0" w:line="240" w:lineRule="auto"/>
        <w:jc w:val="left"/>
        <w:rPr>
          <w:rFonts w:ascii="Times New Roman" w:hAnsi="Times New Roman"/>
          <w:b/>
          <w:sz w:val="36"/>
          <w:szCs w:val="28"/>
          <w:lang w:eastAsia="en-US"/>
        </w:rPr>
      </w:pPr>
    </w:p>
    <w:p w14:paraId="0AD53513" w14:textId="77777777" w:rsidR="00795C05" w:rsidRDefault="00795C05" w:rsidP="00A77A30">
      <w:pPr>
        <w:widowControl w:val="0"/>
        <w:autoSpaceDE w:val="0"/>
        <w:autoSpaceDN w:val="0"/>
        <w:spacing w:after="0" w:line="268" w:lineRule="auto"/>
        <w:ind w:left="1556" w:right="1563"/>
        <w:jc w:val="center"/>
        <w:outlineLvl w:val="1"/>
        <w:rPr>
          <w:rFonts w:ascii="Times New Roman" w:hAnsi="Times New Roman"/>
          <w:bCs/>
          <w:sz w:val="28"/>
          <w:szCs w:val="28"/>
          <w:lang w:eastAsia="en-US"/>
        </w:rPr>
      </w:pPr>
    </w:p>
    <w:p w14:paraId="5E01C596" w14:textId="77777777" w:rsidR="00E92E82" w:rsidRPr="00795C05" w:rsidRDefault="00A77A30" w:rsidP="00A77A30">
      <w:pPr>
        <w:widowControl w:val="0"/>
        <w:autoSpaceDE w:val="0"/>
        <w:autoSpaceDN w:val="0"/>
        <w:spacing w:after="0" w:line="268" w:lineRule="auto"/>
        <w:ind w:left="1556" w:right="1563"/>
        <w:jc w:val="center"/>
        <w:outlineLvl w:val="1"/>
        <w:rPr>
          <w:rFonts w:ascii="Times New Roman" w:hAnsi="Times New Roman"/>
          <w:bCs/>
          <w:spacing w:val="-7"/>
          <w:sz w:val="28"/>
          <w:szCs w:val="28"/>
          <w:lang w:eastAsia="en-US"/>
        </w:rPr>
      </w:pPr>
      <w:r w:rsidRPr="00795C05">
        <w:rPr>
          <w:rFonts w:ascii="Times New Roman" w:hAnsi="Times New Roman"/>
          <w:bCs/>
          <w:sz w:val="28"/>
          <w:szCs w:val="28"/>
          <w:lang w:eastAsia="en-US"/>
        </w:rPr>
        <w:t>Автореферат</w:t>
      </w:r>
      <w:r w:rsidRPr="00795C05">
        <w:rPr>
          <w:rFonts w:ascii="Times New Roman" w:hAnsi="Times New Roman"/>
          <w:bCs/>
          <w:spacing w:val="-7"/>
          <w:sz w:val="28"/>
          <w:szCs w:val="28"/>
          <w:lang w:eastAsia="en-US"/>
        </w:rPr>
        <w:t xml:space="preserve"> </w:t>
      </w:r>
      <w:r w:rsidRPr="00795C05">
        <w:rPr>
          <w:rFonts w:ascii="Times New Roman" w:hAnsi="Times New Roman"/>
          <w:bCs/>
          <w:sz w:val="28"/>
          <w:szCs w:val="28"/>
          <w:lang w:eastAsia="en-US"/>
        </w:rPr>
        <w:t>диссертации</w:t>
      </w:r>
      <w:r w:rsidRPr="00795C05">
        <w:rPr>
          <w:rFonts w:ascii="Times New Roman" w:hAnsi="Times New Roman"/>
          <w:bCs/>
          <w:spacing w:val="-7"/>
          <w:sz w:val="28"/>
          <w:szCs w:val="28"/>
          <w:lang w:eastAsia="en-US"/>
        </w:rPr>
        <w:t xml:space="preserve"> </w:t>
      </w:r>
    </w:p>
    <w:p w14:paraId="616DC7C2" w14:textId="77777777" w:rsidR="00E92E82" w:rsidRPr="00795C05" w:rsidRDefault="00A77A30" w:rsidP="00A77A30">
      <w:pPr>
        <w:widowControl w:val="0"/>
        <w:autoSpaceDE w:val="0"/>
        <w:autoSpaceDN w:val="0"/>
        <w:spacing w:after="0" w:line="268" w:lineRule="auto"/>
        <w:ind w:left="1556" w:right="1563"/>
        <w:jc w:val="center"/>
        <w:outlineLvl w:val="1"/>
        <w:rPr>
          <w:rFonts w:ascii="Times New Roman" w:hAnsi="Times New Roman"/>
          <w:bCs/>
          <w:sz w:val="28"/>
          <w:szCs w:val="28"/>
          <w:lang w:eastAsia="en-US"/>
        </w:rPr>
      </w:pPr>
      <w:r w:rsidRPr="00795C05">
        <w:rPr>
          <w:rFonts w:ascii="Times New Roman" w:hAnsi="Times New Roman"/>
          <w:bCs/>
          <w:sz w:val="28"/>
          <w:szCs w:val="28"/>
          <w:lang w:eastAsia="en-US"/>
        </w:rPr>
        <w:t>на</w:t>
      </w:r>
      <w:r w:rsidRPr="00795C05">
        <w:rPr>
          <w:rFonts w:ascii="Times New Roman" w:hAnsi="Times New Roman"/>
          <w:bCs/>
          <w:spacing w:val="-6"/>
          <w:sz w:val="28"/>
          <w:szCs w:val="28"/>
          <w:lang w:eastAsia="en-US"/>
        </w:rPr>
        <w:t xml:space="preserve"> </w:t>
      </w:r>
      <w:r w:rsidRPr="00795C05">
        <w:rPr>
          <w:rFonts w:ascii="Times New Roman" w:hAnsi="Times New Roman"/>
          <w:bCs/>
          <w:sz w:val="28"/>
          <w:szCs w:val="28"/>
          <w:lang w:eastAsia="en-US"/>
        </w:rPr>
        <w:t>соискание</w:t>
      </w:r>
      <w:r w:rsidRPr="00795C05">
        <w:rPr>
          <w:rFonts w:ascii="Times New Roman" w:hAnsi="Times New Roman"/>
          <w:bCs/>
          <w:spacing w:val="-7"/>
          <w:sz w:val="28"/>
          <w:szCs w:val="28"/>
          <w:lang w:eastAsia="en-US"/>
        </w:rPr>
        <w:t xml:space="preserve"> </w:t>
      </w:r>
      <w:r w:rsidRPr="00795C05">
        <w:rPr>
          <w:rFonts w:ascii="Times New Roman" w:hAnsi="Times New Roman"/>
          <w:bCs/>
          <w:sz w:val="28"/>
          <w:szCs w:val="28"/>
          <w:lang w:eastAsia="en-US"/>
        </w:rPr>
        <w:t>ученой</w:t>
      </w:r>
      <w:r w:rsidRPr="00795C05">
        <w:rPr>
          <w:rFonts w:ascii="Times New Roman" w:hAnsi="Times New Roman"/>
          <w:bCs/>
          <w:spacing w:val="-7"/>
          <w:sz w:val="28"/>
          <w:szCs w:val="28"/>
          <w:lang w:eastAsia="en-US"/>
        </w:rPr>
        <w:t xml:space="preserve"> </w:t>
      </w:r>
      <w:r w:rsidRPr="00795C05">
        <w:rPr>
          <w:rFonts w:ascii="Times New Roman" w:hAnsi="Times New Roman"/>
          <w:bCs/>
          <w:sz w:val="28"/>
          <w:szCs w:val="28"/>
          <w:lang w:eastAsia="en-US"/>
        </w:rPr>
        <w:t xml:space="preserve">степени </w:t>
      </w:r>
    </w:p>
    <w:p w14:paraId="3EBE9C13" w14:textId="5CEBE99B" w:rsidR="00A77A30" w:rsidRPr="00795C05" w:rsidRDefault="00A77A30" w:rsidP="00A77A30">
      <w:pPr>
        <w:widowControl w:val="0"/>
        <w:autoSpaceDE w:val="0"/>
        <w:autoSpaceDN w:val="0"/>
        <w:spacing w:after="0" w:line="268" w:lineRule="auto"/>
        <w:ind w:left="1556" w:right="1563"/>
        <w:jc w:val="center"/>
        <w:outlineLvl w:val="1"/>
        <w:rPr>
          <w:rFonts w:ascii="Times New Roman" w:hAnsi="Times New Roman"/>
          <w:bCs/>
          <w:sz w:val="28"/>
          <w:szCs w:val="28"/>
          <w:lang w:eastAsia="en-US"/>
        </w:rPr>
      </w:pPr>
      <w:r w:rsidRPr="00795C05">
        <w:rPr>
          <w:rFonts w:ascii="Times New Roman" w:hAnsi="Times New Roman"/>
          <w:bCs/>
          <w:sz w:val="28"/>
          <w:szCs w:val="28"/>
          <w:lang w:eastAsia="en-US"/>
        </w:rPr>
        <w:t>кандидата медицинских наук</w:t>
      </w:r>
    </w:p>
    <w:p w14:paraId="317657ED" w14:textId="77777777" w:rsidR="00A77A30" w:rsidRPr="00795C05" w:rsidRDefault="00A77A30" w:rsidP="00A77A30">
      <w:pPr>
        <w:widowControl w:val="0"/>
        <w:autoSpaceDE w:val="0"/>
        <w:autoSpaceDN w:val="0"/>
        <w:spacing w:after="0" w:line="321" w:lineRule="exact"/>
        <w:ind w:left="661" w:right="667"/>
        <w:jc w:val="center"/>
        <w:rPr>
          <w:rFonts w:ascii="Times New Roman" w:hAnsi="Times New Roman"/>
          <w:sz w:val="28"/>
          <w:lang w:eastAsia="en-US"/>
        </w:rPr>
      </w:pPr>
      <w:r w:rsidRPr="00795C05">
        <w:rPr>
          <w:rFonts w:ascii="Times New Roman" w:hAnsi="Times New Roman"/>
          <w:sz w:val="28"/>
          <w:lang w:eastAsia="en-US"/>
        </w:rPr>
        <w:t>по</w:t>
      </w:r>
      <w:r w:rsidRPr="00795C05">
        <w:rPr>
          <w:rFonts w:ascii="Times New Roman" w:hAnsi="Times New Roman"/>
          <w:spacing w:val="-9"/>
          <w:sz w:val="28"/>
          <w:lang w:eastAsia="en-US"/>
        </w:rPr>
        <w:t xml:space="preserve"> </w:t>
      </w:r>
      <w:r w:rsidRPr="00795C05">
        <w:rPr>
          <w:rFonts w:ascii="Times New Roman" w:hAnsi="Times New Roman"/>
          <w:sz w:val="28"/>
          <w:lang w:eastAsia="en-US"/>
        </w:rPr>
        <w:t>специальности</w:t>
      </w:r>
      <w:r w:rsidRPr="00795C05">
        <w:rPr>
          <w:rFonts w:ascii="Times New Roman" w:hAnsi="Times New Roman"/>
          <w:spacing w:val="-8"/>
          <w:sz w:val="28"/>
          <w:lang w:eastAsia="en-US"/>
        </w:rPr>
        <w:t xml:space="preserve"> </w:t>
      </w:r>
      <w:r w:rsidRPr="00795C05">
        <w:rPr>
          <w:rFonts w:ascii="Times New Roman" w:hAnsi="Times New Roman"/>
          <w:sz w:val="28"/>
          <w:lang w:eastAsia="en-US"/>
        </w:rPr>
        <w:t>14.01.12</w:t>
      </w:r>
      <w:r w:rsidRPr="00795C05">
        <w:rPr>
          <w:rFonts w:ascii="Times New Roman" w:hAnsi="Times New Roman"/>
          <w:spacing w:val="-10"/>
          <w:sz w:val="28"/>
          <w:lang w:eastAsia="en-US"/>
        </w:rPr>
        <w:t xml:space="preserve"> </w:t>
      </w:r>
      <w:r w:rsidRPr="00795C05">
        <w:rPr>
          <w:rFonts w:ascii="Times New Roman" w:hAnsi="Times New Roman"/>
          <w:sz w:val="28"/>
          <w:lang w:eastAsia="en-US"/>
        </w:rPr>
        <w:t>–</w:t>
      </w:r>
      <w:r w:rsidRPr="00795C05">
        <w:rPr>
          <w:rFonts w:ascii="Times New Roman" w:hAnsi="Times New Roman"/>
          <w:spacing w:val="-9"/>
          <w:sz w:val="28"/>
          <w:lang w:eastAsia="en-US"/>
        </w:rPr>
        <w:t xml:space="preserve"> </w:t>
      </w:r>
      <w:r w:rsidRPr="00795C05">
        <w:rPr>
          <w:rFonts w:ascii="Times New Roman" w:hAnsi="Times New Roman"/>
          <w:spacing w:val="-2"/>
          <w:sz w:val="28"/>
          <w:lang w:eastAsia="en-US"/>
        </w:rPr>
        <w:t>онкология</w:t>
      </w:r>
    </w:p>
    <w:p w14:paraId="2417DC77" w14:textId="77777777" w:rsidR="00A77A30" w:rsidRPr="00795C05" w:rsidRDefault="00A77A30" w:rsidP="00A77A30">
      <w:pPr>
        <w:widowControl w:val="0"/>
        <w:autoSpaceDE w:val="0"/>
        <w:autoSpaceDN w:val="0"/>
        <w:spacing w:after="0" w:line="240" w:lineRule="auto"/>
        <w:jc w:val="left"/>
        <w:rPr>
          <w:rFonts w:ascii="Times New Roman" w:hAnsi="Times New Roman"/>
          <w:sz w:val="30"/>
          <w:szCs w:val="28"/>
          <w:lang w:eastAsia="en-US"/>
        </w:rPr>
      </w:pPr>
    </w:p>
    <w:p w14:paraId="42719201" w14:textId="5FFD645D" w:rsidR="00A77A30" w:rsidRPr="00795C05" w:rsidRDefault="00A77A30" w:rsidP="00A77A30">
      <w:pPr>
        <w:widowControl w:val="0"/>
        <w:autoSpaceDE w:val="0"/>
        <w:autoSpaceDN w:val="0"/>
        <w:spacing w:after="0" w:line="240" w:lineRule="auto"/>
        <w:jc w:val="left"/>
        <w:rPr>
          <w:rFonts w:ascii="Times New Roman" w:hAnsi="Times New Roman"/>
          <w:sz w:val="30"/>
          <w:szCs w:val="28"/>
          <w:lang w:eastAsia="en-US"/>
        </w:rPr>
      </w:pPr>
    </w:p>
    <w:p w14:paraId="19FB02DD"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4DA98B3C"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7C4F6A6A"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0DB25AC0"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0E501D25"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327ABA0E"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29408BF8"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2C467D9D"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274DC5AE"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6DA56F49"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7EAB43DE"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0B57A1B3"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3BE301DB" w14:textId="77777777" w:rsidR="00A77A30" w:rsidRPr="00A77A30" w:rsidRDefault="00A77A30" w:rsidP="00A77A30">
      <w:pPr>
        <w:widowControl w:val="0"/>
        <w:autoSpaceDE w:val="0"/>
        <w:autoSpaceDN w:val="0"/>
        <w:spacing w:after="0" w:line="240" w:lineRule="auto"/>
        <w:jc w:val="left"/>
        <w:rPr>
          <w:rFonts w:ascii="Times New Roman" w:hAnsi="Times New Roman"/>
          <w:b/>
          <w:sz w:val="30"/>
          <w:szCs w:val="28"/>
          <w:lang w:eastAsia="en-US"/>
        </w:rPr>
      </w:pPr>
    </w:p>
    <w:p w14:paraId="0ECB0062" w14:textId="77777777" w:rsidR="00A77A30" w:rsidRPr="00A77A30" w:rsidRDefault="00A77A30" w:rsidP="00A77A30">
      <w:pPr>
        <w:widowControl w:val="0"/>
        <w:autoSpaceDE w:val="0"/>
        <w:autoSpaceDN w:val="0"/>
        <w:spacing w:after="0" w:line="240" w:lineRule="auto"/>
        <w:jc w:val="left"/>
        <w:rPr>
          <w:rFonts w:ascii="Times New Roman" w:hAnsi="Times New Roman"/>
          <w:b/>
          <w:sz w:val="24"/>
          <w:szCs w:val="28"/>
          <w:lang w:eastAsia="en-US"/>
        </w:rPr>
      </w:pPr>
    </w:p>
    <w:p w14:paraId="1CDA7091" w14:textId="58B24984" w:rsidR="00A77A30" w:rsidRPr="00A77A30" w:rsidRDefault="00A77A30" w:rsidP="00A77A30">
      <w:pPr>
        <w:widowControl w:val="0"/>
        <w:autoSpaceDE w:val="0"/>
        <w:autoSpaceDN w:val="0"/>
        <w:spacing w:after="0" w:line="240" w:lineRule="auto"/>
        <w:ind w:left="1691" w:right="1695"/>
        <w:jc w:val="center"/>
        <w:rPr>
          <w:rFonts w:ascii="Times New Roman" w:hAnsi="Times New Roman"/>
          <w:sz w:val="28"/>
          <w:szCs w:val="28"/>
          <w:lang w:eastAsia="en-US"/>
        </w:rPr>
      </w:pPr>
      <w:r w:rsidRPr="00A77A30">
        <w:rPr>
          <w:rFonts w:ascii="Times New Roman" w:hAnsi="Times New Roman"/>
          <w:sz w:val="28"/>
          <w:szCs w:val="28"/>
          <w:lang w:eastAsia="en-US"/>
        </w:rPr>
        <w:t>Минск</w:t>
      </w:r>
      <w:r w:rsidRPr="00A77A30">
        <w:rPr>
          <w:rFonts w:ascii="Times New Roman" w:hAnsi="Times New Roman"/>
          <w:spacing w:val="-9"/>
          <w:sz w:val="28"/>
          <w:szCs w:val="28"/>
          <w:lang w:eastAsia="en-US"/>
        </w:rPr>
        <w:t xml:space="preserve"> </w:t>
      </w:r>
      <w:r w:rsidR="00CB0BF7">
        <w:rPr>
          <w:rFonts w:ascii="Times New Roman" w:hAnsi="Times New Roman"/>
          <w:spacing w:val="-4"/>
          <w:sz w:val="28"/>
          <w:szCs w:val="28"/>
          <w:lang w:eastAsia="en-US"/>
        </w:rPr>
        <w:t>2025</w:t>
      </w:r>
    </w:p>
    <w:p w14:paraId="031D30AA" w14:textId="2DE7C7C9" w:rsidR="00A77A30" w:rsidRPr="00A77A30" w:rsidRDefault="00A77A30" w:rsidP="00A77A30">
      <w:pPr>
        <w:widowControl w:val="0"/>
        <w:autoSpaceDE w:val="0"/>
        <w:autoSpaceDN w:val="0"/>
        <w:spacing w:after="0" w:line="240" w:lineRule="auto"/>
        <w:jc w:val="center"/>
        <w:rPr>
          <w:rFonts w:ascii="Times New Roman" w:hAnsi="Times New Roman"/>
          <w:lang w:eastAsia="en-US"/>
        </w:rPr>
        <w:sectPr w:rsidR="00A77A30" w:rsidRPr="00A77A30" w:rsidSect="00A77A30">
          <w:pgSz w:w="11910" w:h="16840"/>
          <w:pgMar w:top="1100" w:right="420" w:bottom="280" w:left="1280" w:header="720" w:footer="720" w:gutter="0"/>
          <w:cols w:space="720"/>
        </w:sectPr>
      </w:pPr>
    </w:p>
    <w:p w14:paraId="6EE9C8E3" w14:textId="313F2146" w:rsidR="00171EF5" w:rsidRPr="00171EF5" w:rsidRDefault="00171EF5" w:rsidP="00171EF5">
      <w:pPr>
        <w:widowControl w:val="0"/>
        <w:tabs>
          <w:tab w:val="left" w:pos="2522"/>
          <w:tab w:val="left" w:pos="3698"/>
          <w:tab w:val="left" w:pos="5378"/>
          <w:tab w:val="left" w:pos="5893"/>
          <w:tab w:val="left" w:pos="8320"/>
        </w:tabs>
        <w:autoSpaceDE w:val="0"/>
        <w:autoSpaceDN w:val="0"/>
        <w:spacing w:before="58" w:after="0" w:line="240" w:lineRule="auto"/>
        <w:ind w:firstLine="709"/>
        <w:rPr>
          <w:rFonts w:eastAsia="Calibri"/>
          <w:color w:val="000000"/>
          <w:kern w:val="2"/>
          <w:sz w:val="28"/>
          <w:szCs w:val="28"/>
          <w:u w:color="000000"/>
        </w:rPr>
      </w:pPr>
      <w:r w:rsidRPr="00A77A30">
        <w:rPr>
          <w:rFonts w:ascii="Times New Roman" w:hAnsi="Times New Roman"/>
          <w:spacing w:val="-2"/>
          <w:sz w:val="28"/>
          <w:szCs w:val="28"/>
          <w:lang w:eastAsia="en-US"/>
        </w:rPr>
        <w:lastRenderedPageBreak/>
        <w:t>Научная</w:t>
      </w:r>
      <w:r>
        <w:rPr>
          <w:rFonts w:ascii="Times New Roman" w:hAnsi="Times New Roman"/>
          <w:sz w:val="28"/>
          <w:szCs w:val="28"/>
          <w:lang w:eastAsia="en-US"/>
        </w:rPr>
        <w:t xml:space="preserve"> </w:t>
      </w:r>
      <w:r w:rsidRPr="00A77A30">
        <w:rPr>
          <w:rFonts w:ascii="Times New Roman" w:hAnsi="Times New Roman"/>
          <w:spacing w:val="-2"/>
          <w:sz w:val="28"/>
          <w:szCs w:val="28"/>
          <w:lang w:eastAsia="en-US"/>
        </w:rPr>
        <w:t>работа</w:t>
      </w:r>
      <w:r>
        <w:rPr>
          <w:rFonts w:ascii="Times New Roman" w:hAnsi="Times New Roman"/>
          <w:sz w:val="28"/>
          <w:szCs w:val="28"/>
          <w:lang w:eastAsia="en-US"/>
        </w:rPr>
        <w:t xml:space="preserve"> </w:t>
      </w:r>
      <w:r w:rsidRPr="00A77A30">
        <w:rPr>
          <w:rFonts w:ascii="Times New Roman" w:hAnsi="Times New Roman"/>
          <w:spacing w:val="-2"/>
          <w:sz w:val="28"/>
          <w:szCs w:val="28"/>
          <w:lang w:eastAsia="en-US"/>
        </w:rPr>
        <w:t>выполнена</w:t>
      </w:r>
      <w:r>
        <w:rPr>
          <w:rFonts w:ascii="Times New Roman" w:hAnsi="Times New Roman"/>
          <w:sz w:val="28"/>
          <w:szCs w:val="28"/>
          <w:lang w:eastAsia="en-US"/>
        </w:rPr>
        <w:t xml:space="preserve"> </w:t>
      </w:r>
      <w:r w:rsidRPr="00A77A30">
        <w:rPr>
          <w:rFonts w:ascii="Times New Roman" w:hAnsi="Times New Roman"/>
          <w:spacing w:val="-10"/>
          <w:sz w:val="28"/>
          <w:szCs w:val="28"/>
          <w:lang w:eastAsia="en-US"/>
        </w:rPr>
        <w:t>в</w:t>
      </w:r>
      <w:r>
        <w:rPr>
          <w:rFonts w:ascii="Times New Roman" w:hAnsi="Times New Roman"/>
          <w:sz w:val="28"/>
          <w:szCs w:val="28"/>
          <w:lang w:eastAsia="en-US"/>
        </w:rPr>
        <w:t xml:space="preserve"> </w:t>
      </w:r>
      <w:r w:rsidRPr="00A77A30">
        <w:rPr>
          <w:rFonts w:ascii="Times New Roman" w:hAnsi="Times New Roman"/>
          <w:spacing w:val="-2"/>
          <w:sz w:val="28"/>
          <w:szCs w:val="28"/>
          <w:lang w:eastAsia="en-US"/>
        </w:rPr>
        <w:t>государственном</w:t>
      </w:r>
      <w:r>
        <w:rPr>
          <w:rFonts w:ascii="Times New Roman" w:hAnsi="Times New Roman"/>
          <w:spacing w:val="-2"/>
          <w:sz w:val="28"/>
          <w:szCs w:val="28"/>
          <w:lang w:eastAsia="en-US"/>
        </w:rPr>
        <w:t xml:space="preserve"> </w:t>
      </w:r>
      <w:r w:rsidRPr="00A77A30">
        <w:rPr>
          <w:rFonts w:ascii="Times New Roman" w:hAnsi="Times New Roman"/>
          <w:spacing w:val="-2"/>
          <w:sz w:val="28"/>
          <w:szCs w:val="28"/>
          <w:lang w:eastAsia="en-US"/>
        </w:rPr>
        <w:t>учреждении</w:t>
      </w:r>
      <w:r>
        <w:rPr>
          <w:rFonts w:ascii="Times New Roman" w:hAnsi="Times New Roman"/>
          <w:sz w:val="28"/>
          <w:szCs w:val="28"/>
          <w:lang w:eastAsia="en-US"/>
        </w:rPr>
        <w:br/>
      </w:r>
      <w:r w:rsidRPr="00A77A30">
        <w:rPr>
          <w:rFonts w:ascii="Times New Roman" w:hAnsi="Times New Roman"/>
          <w:sz w:val="28"/>
          <w:szCs w:val="28"/>
          <w:lang w:eastAsia="en-US"/>
        </w:rPr>
        <w:t>«Республиканский</w:t>
      </w:r>
      <w:r w:rsidRPr="00A77A30">
        <w:rPr>
          <w:rFonts w:ascii="Times New Roman" w:hAnsi="Times New Roman"/>
          <w:spacing w:val="40"/>
          <w:sz w:val="28"/>
          <w:szCs w:val="28"/>
          <w:lang w:eastAsia="en-US"/>
        </w:rPr>
        <w:t xml:space="preserve"> </w:t>
      </w:r>
      <w:r w:rsidRPr="00A77A30">
        <w:rPr>
          <w:rFonts w:ascii="Times New Roman" w:hAnsi="Times New Roman"/>
          <w:sz w:val="28"/>
          <w:szCs w:val="28"/>
          <w:lang w:eastAsia="en-US"/>
        </w:rPr>
        <w:t>научно-практический</w:t>
      </w:r>
      <w:r w:rsidRPr="00A77A30">
        <w:rPr>
          <w:rFonts w:ascii="Times New Roman" w:hAnsi="Times New Roman"/>
          <w:spacing w:val="40"/>
          <w:sz w:val="28"/>
          <w:szCs w:val="28"/>
          <w:lang w:eastAsia="en-US"/>
        </w:rPr>
        <w:t xml:space="preserve"> </w:t>
      </w:r>
      <w:r w:rsidRPr="00A77A30">
        <w:rPr>
          <w:rFonts w:ascii="Times New Roman" w:hAnsi="Times New Roman"/>
          <w:sz w:val="28"/>
          <w:szCs w:val="28"/>
          <w:lang w:eastAsia="en-US"/>
        </w:rPr>
        <w:t>центр</w:t>
      </w:r>
      <w:r w:rsidRPr="00A77A30">
        <w:rPr>
          <w:rFonts w:ascii="Times New Roman" w:hAnsi="Times New Roman"/>
          <w:spacing w:val="40"/>
          <w:sz w:val="28"/>
          <w:szCs w:val="28"/>
          <w:lang w:eastAsia="en-US"/>
        </w:rPr>
        <w:t xml:space="preserve"> </w:t>
      </w:r>
      <w:r w:rsidRPr="00A77A30">
        <w:rPr>
          <w:rFonts w:ascii="Times New Roman" w:hAnsi="Times New Roman"/>
          <w:sz w:val="28"/>
          <w:szCs w:val="28"/>
          <w:lang w:eastAsia="en-US"/>
        </w:rPr>
        <w:t>онкологии</w:t>
      </w:r>
      <w:r w:rsidRPr="00A77A30">
        <w:rPr>
          <w:rFonts w:ascii="Times New Roman" w:hAnsi="Times New Roman"/>
          <w:spacing w:val="40"/>
          <w:sz w:val="28"/>
          <w:szCs w:val="28"/>
          <w:lang w:eastAsia="en-US"/>
        </w:rPr>
        <w:t xml:space="preserve"> </w:t>
      </w:r>
      <w:r w:rsidRPr="00A77A30">
        <w:rPr>
          <w:rFonts w:ascii="Times New Roman" w:hAnsi="Times New Roman"/>
          <w:sz w:val="28"/>
          <w:szCs w:val="28"/>
          <w:lang w:eastAsia="en-US"/>
        </w:rPr>
        <w:t>и</w:t>
      </w:r>
      <w:r w:rsidRPr="00A77A30">
        <w:rPr>
          <w:rFonts w:ascii="Times New Roman" w:hAnsi="Times New Roman"/>
          <w:spacing w:val="40"/>
          <w:sz w:val="28"/>
          <w:szCs w:val="28"/>
          <w:lang w:eastAsia="en-US"/>
        </w:rPr>
        <w:t xml:space="preserve"> </w:t>
      </w:r>
      <w:r w:rsidRPr="00A77A30">
        <w:rPr>
          <w:rFonts w:ascii="Times New Roman" w:hAnsi="Times New Roman"/>
          <w:sz w:val="28"/>
          <w:szCs w:val="28"/>
          <w:lang w:eastAsia="en-US"/>
        </w:rPr>
        <w:t>медицинской</w:t>
      </w:r>
      <w:r w:rsidRPr="00A77A30">
        <w:rPr>
          <w:rFonts w:ascii="Times New Roman" w:hAnsi="Times New Roman"/>
          <w:spacing w:val="80"/>
          <w:sz w:val="28"/>
          <w:szCs w:val="28"/>
          <w:lang w:eastAsia="en-US"/>
        </w:rPr>
        <w:t xml:space="preserve"> </w:t>
      </w:r>
      <w:r w:rsidRPr="00A77A30">
        <w:rPr>
          <w:rFonts w:ascii="Times New Roman" w:hAnsi="Times New Roman"/>
          <w:sz w:val="28"/>
          <w:szCs w:val="28"/>
          <w:lang w:eastAsia="en-US"/>
        </w:rPr>
        <w:t>радиологии им. Н.Н. Александрова»</w:t>
      </w:r>
    </w:p>
    <w:p w14:paraId="19CC95AB" w14:textId="77777777" w:rsidR="00171EF5" w:rsidRPr="00171EF5" w:rsidRDefault="00171EF5" w:rsidP="00171EF5">
      <w:pPr>
        <w:widowControl w:val="0"/>
        <w:suppressAutoHyphens/>
        <w:spacing w:after="0"/>
        <w:ind w:firstLine="567"/>
        <w:rPr>
          <w:rFonts w:ascii="Times New Roman" w:eastAsia="Calibri" w:hAnsi="Times New Roman"/>
          <w:color w:val="000000"/>
          <w:kern w:val="2"/>
          <w:sz w:val="28"/>
          <w:szCs w:val="28"/>
          <w:u w:color="000000"/>
        </w:rPr>
      </w:pPr>
    </w:p>
    <w:tbl>
      <w:tblPr>
        <w:tblW w:w="0" w:type="auto"/>
        <w:tblLook w:val="04A0" w:firstRow="1" w:lastRow="0" w:firstColumn="1" w:lastColumn="0" w:noHBand="0" w:noVBand="1"/>
      </w:tblPr>
      <w:tblGrid>
        <w:gridCol w:w="2268"/>
        <w:gridCol w:w="7364"/>
      </w:tblGrid>
      <w:tr w:rsidR="00171EF5" w:rsidRPr="00171EF5" w14:paraId="09E3CD06" w14:textId="77777777" w:rsidTr="00294FFE">
        <w:tc>
          <w:tcPr>
            <w:tcW w:w="2268" w:type="dxa"/>
            <w:hideMark/>
          </w:tcPr>
          <w:p w14:paraId="5896757F" w14:textId="7C4481B6" w:rsidR="00171EF5" w:rsidRPr="00171EF5" w:rsidRDefault="00171EF5" w:rsidP="00171EF5">
            <w:pPr>
              <w:widowControl w:val="0"/>
              <w:suppressAutoHyphens/>
              <w:spacing w:after="0"/>
              <w:rPr>
                <w:rFonts w:ascii="Times New Roman" w:eastAsia="Calibri" w:hAnsi="Times New Roman"/>
                <w:i/>
                <w:iCs/>
                <w:color w:val="000000"/>
                <w:kern w:val="2"/>
                <w:sz w:val="28"/>
                <w:szCs w:val="28"/>
                <w:u w:color="000000"/>
              </w:rPr>
            </w:pPr>
            <w:r w:rsidRPr="00171EF5">
              <w:rPr>
                <w:rFonts w:ascii="Times New Roman" w:eastAsia="Calibri" w:hAnsi="Times New Roman"/>
                <w:color w:val="000000"/>
                <w:kern w:val="2"/>
                <w:sz w:val="28"/>
                <w:szCs w:val="28"/>
                <w:u w:color="000000"/>
              </w:rPr>
              <w:t xml:space="preserve">Научный </w:t>
            </w:r>
            <w:r w:rsidR="00C175B0">
              <w:rPr>
                <w:rFonts w:ascii="Times New Roman" w:eastAsia="Calibri" w:hAnsi="Times New Roman"/>
                <w:color w:val="000000"/>
                <w:kern w:val="2"/>
                <w:sz w:val="28"/>
                <w:szCs w:val="28"/>
                <w:u w:color="000000"/>
              </w:rPr>
              <w:t>руководитель</w:t>
            </w:r>
          </w:p>
        </w:tc>
        <w:tc>
          <w:tcPr>
            <w:tcW w:w="7364" w:type="dxa"/>
          </w:tcPr>
          <w:p w14:paraId="1F2661B4" w14:textId="69C16865" w:rsidR="00171EF5" w:rsidRPr="00171EF5" w:rsidRDefault="00606309" w:rsidP="00294FFE">
            <w:pPr>
              <w:widowControl w:val="0"/>
              <w:suppressAutoHyphens/>
              <w:spacing w:after="0"/>
              <w:rPr>
                <w:rFonts w:ascii="Times New Roman" w:eastAsia="Calibri" w:hAnsi="Times New Roman"/>
                <w:bCs/>
                <w:color w:val="000000"/>
                <w:kern w:val="2"/>
                <w:sz w:val="28"/>
                <w:szCs w:val="28"/>
                <w:u w:color="000000"/>
              </w:rPr>
            </w:pPr>
            <w:r>
              <w:rPr>
                <w:rFonts w:ascii="Times New Roman" w:eastAsia="Calibri" w:hAnsi="Times New Roman"/>
                <w:b/>
                <w:color w:val="000000"/>
                <w:kern w:val="2"/>
                <w:sz w:val="28"/>
                <w:szCs w:val="28"/>
                <w:u w:color="000000"/>
              </w:rPr>
              <w:t>Ролевич Александр Игоревич</w:t>
            </w:r>
            <w:r w:rsidR="00294FFE" w:rsidRPr="00294FFE">
              <w:rPr>
                <w:rFonts w:ascii="Times New Roman" w:eastAsia="Calibri" w:hAnsi="Times New Roman"/>
                <w:bCs/>
                <w:color w:val="000000"/>
                <w:kern w:val="2"/>
                <w:sz w:val="28"/>
                <w:szCs w:val="28"/>
                <w:u w:color="000000"/>
              </w:rPr>
              <w:t xml:space="preserve">, доктор медицинских наук, заведующий лабораторией </w:t>
            </w:r>
            <w:r>
              <w:rPr>
                <w:rFonts w:ascii="Times New Roman" w:eastAsia="Calibri" w:hAnsi="Times New Roman"/>
                <w:bCs/>
                <w:color w:val="000000"/>
                <w:kern w:val="2"/>
                <w:sz w:val="28"/>
                <w:szCs w:val="28"/>
                <w:u w:color="000000"/>
              </w:rPr>
              <w:t>онкоурологической патологии</w:t>
            </w:r>
            <w:r w:rsidR="00294FFE" w:rsidRPr="00294FFE">
              <w:rPr>
                <w:rFonts w:ascii="Times New Roman" w:eastAsia="Calibri" w:hAnsi="Times New Roman"/>
                <w:bCs/>
                <w:color w:val="000000"/>
                <w:kern w:val="2"/>
                <w:sz w:val="28"/>
                <w:szCs w:val="28"/>
                <w:u w:color="000000"/>
              </w:rPr>
              <w:t xml:space="preserve"> государственного учреждения</w:t>
            </w:r>
            <w:r w:rsidR="00294FFE">
              <w:rPr>
                <w:rFonts w:ascii="Times New Roman" w:eastAsia="Calibri" w:hAnsi="Times New Roman"/>
                <w:bCs/>
                <w:color w:val="000000"/>
                <w:kern w:val="2"/>
                <w:sz w:val="28"/>
                <w:szCs w:val="28"/>
                <w:u w:color="000000"/>
              </w:rPr>
              <w:t xml:space="preserve"> </w:t>
            </w:r>
            <w:r w:rsidR="00294FFE" w:rsidRPr="00294FFE">
              <w:rPr>
                <w:rFonts w:ascii="Times New Roman" w:eastAsia="Calibri" w:hAnsi="Times New Roman"/>
                <w:bCs/>
                <w:color w:val="000000"/>
                <w:kern w:val="2"/>
                <w:sz w:val="28"/>
                <w:szCs w:val="28"/>
                <w:u w:color="000000"/>
              </w:rPr>
              <w:t>«Республиканский научно-практический центр онкологии и медицинской радиологии им. Н.Н. Александрова»</w:t>
            </w:r>
          </w:p>
          <w:p w14:paraId="1E7F04B1" w14:textId="77777777" w:rsidR="00171EF5" w:rsidRPr="00171EF5" w:rsidRDefault="00171EF5" w:rsidP="00171EF5">
            <w:pPr>
              <w:widowControl w:val="0"/>
              <w:suppressAutoHyphens/>
              <w:spacing w:after="0"/>
              <w:rPr>
                <w:rFonts w:ascii="Times New Roman" w:eastAsia="Calibri" w:hAnsi="Times New Roman"/>
                <w:iCs/>
                <w:color w:val="000000"/>
                <w:kern w:val="2"/>
                <w:sz w:val="28"/>
                <w:szCs w:val="28"/>
                <w:u w:color="000000"/>
              </w:rPr>
            </w:pPr>
          </w:p>
        </w:tc>
      </w:tr>
      <w:tr w:rsidR="00171EF5" w:rsidRPr="00171EF5" w14:paraId="37E1AD86" w14:textId="77777777" w:rsidTr="00294FFE">
        <w:tc>
          <w:tcPr>
            <w:tcW w:w="2268" w:type="dxa"/>
            <w:hideMark/>
          </w:tcPr>
          <w:p w14:paraId="033D270A" w14:textId="0C50AFE2" w:rsidR="00171EF5" w:rsidRPr="00171EF5" w:rsidRDefault="00C175B0" w:rsidP="00171EF5">
            <w:pPr>
              <w:widowControl w:val="0"/>
              <w:suppressAutoHyphens/>
              <w:spacing w:after="0"/>
              <w:rPr>
                <w:rFonts w:ascii="Times New Roman" w:eastAsia="Calibri" w:hAnsi="Times New Roman"/>
                <w:b/>
                <w:bCs/>
                <w:color w:val="000000"/>
                <w:kern w:val="2"/>
                <w:sz w:val="28"/>
                <w:szCs w:val="28"/>
                <w:u w:color="000000"/>
              </w:rPr>
            </w:pPr>
            <w:r>
              <w:rPr>
                <w:rFonts w:ascii="Times New Roman" w:eastAsia="Calibri" w:hAnsi="Times New Roman"/>
                <w:color w:val="000000"/>
                <w:kern w:val="2"/>
                <w:sz w:val="28"/>
                <w:szCs w:val="28"/>
                <w:u w:color="000000"/>
              </w:rPr>
              <w:t>Официальные оппоненты</w:t>
            </w:r>
            <w:r w:rsidR="00FC1B9D">
              <w:rPr>
                <w:rFonts w:ascii="Times New Roman" w:eastAsia="Calibri" w:hAnsi="Times New Roman"/>
                <w:color w:val="000000"/>
                <w:kern w:val="2"/>
                <w:sz w:val="28"/>
                <w:szCs w:val="28"/>
                <w:u w:color="000000"/>
              </w:rPr>
              <w:t>:</w:t>
            </w:r>
          </w:p>
        </w:tc>
        <w:tc>
          <w:tcPr>
            <w:tcW w:w="7364" w:type="dxa"/>
          </w:tcPr>
          <w:p w14:paraId="5C0F6586" w14:textId="536A3BAF" w:rsidR="00171EF5" w:rsidRPr="0050175A" w:rsidRDefault="0050175A" w:rsidP="00294FFE">
            <w:pPr>
              <w:widowControl w:val="0"/>
              <w:suppressAutoHyphens/>
              <w:spacing w:after="0"/>
              <w:rPr>
                <w:rFonts w:ascii="Times New Roman" w:eastAsia="Calibri" w:hAnsi="Times New Roman"/>
                <w:bCs/>
                <w:color w:val="000000"/>
                <w:kern w:val="2"/>
                <w:sz w:val="28"/>
                <w:szCs w:val="28"/>
                <w:u w:color="000000"/>
              </w:rPr>
            </w:pPr>
            <w:r>
              <w:rPr>
                <w:rFonts w:ascii="Times New Roman" w:eastAsia="Calibri" w:hAnsi="Times New Roman"/>
                <w:b/>
                <w:bCs/>
                <w:color w:val="000000"/>
                <w:kern w:val="2"/>
                <w:sz w:val="28"/>
                <w:szCs w:val="28"/>
                <w:u w:color="000000"/>
              </w:rPr>
              <w:t>Курчин Вячеслав Петрович</w:t>
            </w:r>
            <w:r w:rsidRPr="00795C05">
              <w:rPr>
                <w:rFonts w:ascii="Times New Roman" w:eastAsia="Calibri" w:hAnsi="Times New Roman"/>
                <w:bCs/>
                <w:color w:val="000000"/>
                <w:kern w:val="2"/>
                <w:sz w:val="28"/>
                <w:szCs w:val="28"/>
                <w:u w:color="000000"/>
              </w:rPr>
              <w:t>,</w:t>
            </w:r>
            <w:r>
              <w:rPr>
                <w:rFonts w:ascii="Times New Roman" w:eastAsia="Calibri" w:hAnsi="Times New Roman"/>
                <w:b/>
                <w:bCs/>
                <w:color w:val="000000"/>
                <w:kern w:val="2"/>
                <w:sz w:val="28"/>
                <w:szCs w:val="28"/>
                <w:u w:color="000000"/>
              </w:rPr>
              <w:t xml:space="preserve"> </w:t>
            </w:r>
            <w:r>
              <w:rPr>
                <w:rFonts w:ascii="Times New Roman" w:eastAsia="Calibri" w:hAnsi="Times New Roman"/>
                <w:bCs/>
                <w:color w:val="000000"/>
                <w:kern w:val="2"/>
                <w:sz w:val="28"/>
                <w:szCs w:val="28"/>
                <w:u w:color="000000"/>
              </w:rPr>
              <w:t xml:space="preserve">доктор медицинских наук, профессор, главный научный сотрудник лаборатории торакальной </w:t>
            </w:r>
            <w:proofErr w:type="spellStart"/>
            <w:r>
              <w:rPr>
                <w:rFonts w:ascii="Times New Roman" w:eastAsia="Calibri" w:hAnsi="Times New Roman"/>
                <w:bCs/>
                <w:color w:val="000000"/>
                <w:kern w:val="2"/>
                <w:sz w:val="28"/>
                <w:szCs w:val="28"/>
                <w:u w:color="000000"/>
              </w:rPr>
              <w:t>онкопатологии</w:t>
            </w:r>
            <w:proofErr w:type="spellEnd"/>
            <w:r>
              <w:rPr>
                <w:rFonts w:ascii="Times New Roman" w:eastAsia="Calibri" w:hAnsi="Times New Roman"/>
                <w:bCs/>
                <w:color w:val="000000"/>
                <w:kern w:val="2"/>
                <w:sz w:val="28"/>
                <w:szCs w:val="28"/>
                <w:u w:color="000000"/>
              </w:rPr>
              <w:t xml:space="preserve"> государственного учреждения «Республиканский научно-практический центр онкологии и медицинской радиологии им. Н.Н. Александрова»</w:t>
            </w:r>
          </w:p>
          <w:p w14:paraId="4F096E84" w14:textId="6750A99B" w:rsidR="00171EF5" w:rsidRPr="00171EF5" w:rsidRDefault="0050175A" w:rsidP="00B822BD">
            <w:pPr>
              <w:widowControl w:val="0"/>
              <w:suppressAutoHyphens/>
              <w:spacing w:after="0"/>
              <w:rPr>
                <w:rFonts w:ascii="Times New Roman" w:eastAsia="Calibri" w:hAnsi="Times New Roman"/>
                <w:bCs/>
                <w:color w:val="000000"/>
                <w:kern w:val="2"/>
                <w:sz w:val="28"/>
                <w:szCs w:val="28"/>
                <w:u w:color="000000"/>
              </w:rPr>
            </w:pPr>
            <w:proofErr w:type="spellStart"/>
            <w:r>
              <w:rPr>
                <w:rFonts w:ascii="Times New Roman" w:eastAsia="Calibri" w:hAnsi="Times New Roman"/>
                <w:b/>
                <w:bCs/>
                <w:color w:val="000000"/>
                <w:kern w:val="2"/>
                <w:sz w:val="28"/>
                <w:szCs w:val="28"/>
                <w:u w:color="000000"/>
              </w:rPr>
              <w:t>Жуковец</w:t>
            </w:r>
            <w:proofErr w:type="spellEnd"/>
            <w:r>
              <w:rPr>
                <w:rFonts w:ascii="Times New Roman" w:eastAsia="Calibri" w:hAnsi="Times New Roman"/>
                <w:b/>
                <w:bCs/>
                <w:color w:val="000000"/>
                <w:kern w:val="2"/>
                <w:sz w:val="28"/>
                <w:szCs w:val="28"/>
                <w:u w:color="000000"/>
              </w:rPr>
              <w:t xml:space="preserve"> Александр Геннадьевич</w:t>
            </w:r>
            <w:r w:rsidRPr="00795C05">
              <w:rPr>
                <w:rFonts w:ascii="Times New Roman" w:eastAsia="Calibri" w:hAnsi="Times New Roman"/>
                <w:bCs/>
                <w:color w:val="000000"/>
                <w:kern w:val="2"/>
                <w:sz w:val="28"/>
                <w:szCs w:val="28"/>
                <w:u w:color="000000"/>
              </w:rPr>
              <w:t>,</w:t>
            </w:r>
            <w:r>
              <w:rPr>
                <w:rFonts w:ascii="Times New Roman" w:eastAsia="Calibri" w:hAnsi="Times New Roman"/>
                <w:b/>
                <w:bCs/>
                <w:color w:val="000000"/>
                <w:kern w:val="2"/>
                <w:sz w:val="28"/>
                <w:szCs w:val="28"/>
                <w:u w:color="000000"/>
              </w:rPr>
              <w:t xml:space="preserve"> </w:t>
            </w:r>
            <w:r>
              <w:rPr>
                <w:rFonts w:ascii="Times New Roman" w:eastAsia="Calibri" w:hAnsi="Times New Roman"/>
                <w:bCs/>
                <w:color w:val="000000"/>
                <w:kern w:val="2"/>
                <w:sz w:val="28"/>
                <w:szCs w:val="28"/>
                <w:u w:color="000000"/>
              </w:rPr>
              <w:t>кандидат медицинских наук, доцент, заведующий кафедр</w:t>
            </w:r>
            <w:r w:rsidR="00B822BD">
              <w:rPr>
                <w:rFonts w:ascii="Times New Roman" w:eastAsia="Calibri" w:hAnsi="Times New Roman"/>
                <w:bCs/>
                <w:color w:val="000000"/>
                <w:kern w:val="2"/>
                <w:sz w:val="28"/>
                <w:szCs w:val="28"/>
                <w:u w:color="000000"/>
              </w:rPr>
              <w:t>ой</w:t>
            </w:r>
            <w:r>
              <w:rPr>
                <w:rFonts w:ascii="Times New Roman" w:eastAsia="Calibri" w:hAnsi="Times New Roman"/>
                <w:bCs/>
                <w:color w:val="000000"/>
                <w:kern w:val="2"/>
                <w:sz w:val="28"/>
                <w:szCs w:val="28"/>
                <w:u w:color="000000"/>
              </w:rPr>
              <w:t xml:space="preserve"> онкологии с курсом повышения квалификации и переподготовки учреждения образования «Белорусский государственный медицинский университет»</w:t>
            </w:r>
          </w:p>
        </w:tc>
      </w:tr>
      <w:tr w:rsidR="00171EF5" w:rsidRPr="00171EF5" w14:paraId="08EFA55F" w14:textId="77777777" w:rsidTr="00294FFE">
        <w:tc>
          <w:tcPr>
            <w:tcW w:w="2268" w:type="dxa"/>
            <w:hideMark/>
          </w:tcPr>
          <w:p w14:paraId="67CAB2E9" w14:textId="1692056B" w:rsidR="00171EF5" w:rsidRPr="00171EF5" w:rsidRDefault="00C175B0" w:rsidP="00171EF5">
            <w:pPr>
              <w:widowControl w:val="0"/>
              <w:suppressAutoHyphens/>
              <w:spacing w:after="0"/>
              <w:rPr>
                <w:rFonts w:ascii="Times New Roman" w:eastAsia="Calibri" w:hAnsi="Times New Roman"/>
                <w:b/>
                <w:bCs/>
                <w:color w:val="000000"/>
                <w:kern w:val="2"/>
                <w:sz w:val="28"/>
                <w:szCs w:val="28"/>
                <w:u w:color="000000"/>
              </w:rPr>
            </w:pPr>
            <w:r>
              <w:rPr>
                <w:rFonts w:ascii="Times New Roman" w:eastAsia="Calibri" w:hAnsi="Times New Roman"/>
                <w:color w:val="000000"/>
                <w:kern w:val="2"/>
                <w:sz w:val="28"/>
                <w:szCs w:val="28"/>
                <w:u w:color="000000"/>
              </w:rPr>
              <w:t>Оппонирующая организация</w:t>
            </w:r>
          </w:p>
        </w:tc>
        <w:tc>
          <w:tcPr>
            <w:tcW w:w="7364" w:type="dxa"/>
            <w:hideMark/>
          </w:tcPr>
          <w:p w14:paraId="663E8E8D" w14:textId="20A1AC26" w:rsidR="00171EF5" w:rsidRPr="00171EF5" w:rsidRDefault="00294FFE" w:rsidP="00171EF5">
            <w:pPr>
              <w:widowControl w:val="0"/>
              <w:suppressAutoHyphens/>
              <w:spacing w:after="0"/>
              <w:rPr>
                <w:rFonts w:ascii="Times New Roman" w:eastAsia="Calibri" w:hAnsi="Times New Roman"/>
                <w:b/>
                <w:bCs/>
                <w:color w:val="000000"/>
                <w:kern w:val="2"/>
                <w:sz w:val="28"/>
                <w:szCs w:val="28"/>
                <w:u w:color="000000"/>
              </w:rPr>
            </w:pPr>
            <w:r w:rsidRPr="008E78E7">
              <w:rPr>
                <w:rFonts w:ascii="Times New Roman" w:eastAsia="Calibri" w:hAnsi="Times New Roman"/>
                <w:kern w:val="2"/>
                <w:sz w:val="28"/>
                <w:szCs w:val="28"/>
                <w:u w:color="000000"/>
              </w:rPr>
              <w:t>учреждение образования «Витебский государственный ордена Дружбы народов медицинский университет»</w:t>
            </w:r>
          </w:p>
        </w:tc>
      </w:tr>
    </w:tbl>
    <w:p w14:paraId="6CA7E16F" w14:textId="77777777" w:rsidR="00171EF5" w:rsidRPr="00171EF5" w:rsidRDefault="00171EF5" w:rsidP="00171EF5">
      <w:pPr>
        <w:widowControl w:val="0"/>
        <w:suppressAutoHyphens/>
        <w:spacing w:after="0"/>
        <w:ind w:firstLine="567"/>
        <w:rPr>
          <w:rFonts w:ascii="Times New Roman" w:eastAsia="Calibri" w:hAnsi="Times New Roman"/>
          <w:i/>
          <w:iCs/>
          <w:color w:val="000000"/>
          <w:kern w:val="2"/>
          <w:sz w:val="28"/>
          <w:szCs w:val="28"/>
          <w:u w:color="000000"/>
        </w:rPr>
      </w:pPr>
    </w:p>
    <w:p w14:paraId="7F805ACD" w14:textId="2D044330" w:rsidR="00171EF5" w:rsidRPr="00171EF5" w:rsidRDefault="008E78E7" w:rsidP="00171EF5">
      <w:pPr>
        <w:widowControl w:val="0"/>
        <w:suppressAutoHyphens/>
        <w:spacing w:after="0"/>
        <w:ind w:firstLine="567"/>
        <w:rPr>
          <w:rFonts w:eastAsia="Calibri" w:cs="Calibri"/>
          <w:color w:val="000000"/>
          <w:kern w:val="2"/>
          <w:u w:color="000000"/>
        </w:rPr>
      </w:pPr>
      <w:r>
        <w:rPr>
          <w:rFonts w:ascii="Times New Roman" w:eastAsia="Calibri" w:hAnsi="Times New Roman"/>
          <w:bCs/>
          <w:color w:val="000000"/>
          <w:kern w:val="2"/>
          <w:sz w:val="28"/>
          <w:szCs w:val="28"/>
          <w:u w:color="000000"/>
        </w:rPr>
        <w:t xml:space="preserve">Защита состоится 14 января </w:t>
      </w:r>
      <w:r w:rsidR="00171EF5" w:rsidRPr="008E78E7">
        <w:rPr>
          <w:rFonts w:ascii="Times New Roman" w:eastAsia="Calibri" w:hAnsi="Times New Roman"/>
          <w:kern w:val="2"/>
          <w:sz w:val="28"/>
          <w:szCs w:val="28"/>
          <w:u w:color="000000"/>
        </w:rPr>
        <w:t>20</w:t>
      </w:r>
      <w:r w:rsidR="008F11DE">
        <w:rPr>
          <w:rFonts w:ascii="Times New Roman" w:eastAsia="Calibri" w:hAnsi="Times New Roman"/>
          <w:kern w:val="2"/>
          <w:sz w:val="28"/>
          <w:szCs w:val="28"/>
          <w:u w:color="000000"/>
        </w:rPr>
        <w:t>26</w:t>
      </w:r>
      <w:r w:rsidR="00171EF5" w:rsidRPr="008E78E7">
        <w:rPr>
          <w:rFonts w:ascii="Times New Roman" w:eastAsia="Calibri" w:hAnsi="Times New Roman"/>
          <w:kern w:val="2"/>
          <w:sz w:val="28"/>
          <w:szCs w:val="28"/>
          <w:u w:color="000000"/>
        </w:rPr>
        <w:t xml:space="preserve"> г. в</w:t>
      </w:r>
      <w:r w:rsidRPr="008E78E7">
        <w:rPr>
          <w:rFonts w:ascii="Times New Roman" w:eastAsia="Calibri" w:hAnsi="Times New Roman"/>
          <w:kern w:val="2"/>
          <w:sz w:val="28"/>
          <w:szCs w:val="28"/>
          <w:u w:color="000000"/>
        </w:rPr>
        <w:t xml:space="preserve"> 14</w:t>
      </w:r>
      <w:r w:rsidRPr="008E78E7">
        <w:rPr>
          <w:rFonts w:ascii="Times New Roman" w:eastAsia="Calibri" w:hAnsi="Times New Roman"/>
          <w:kern w:val="2"/>
          <w:sz w:val="28"/>
          <w:szCs w:val="28"/>
          <w:u w:color="000000"/>
          <w:vertAlign w:val="superscript"/>
        </w:rPr>
        <w:t>00</w:t>
      </w:r>
      <w:r w:rsidR="00171EF5" w:rsidRPr="008E78E7">
        <w:rPr>
          <w:rFonts w:ascii="Times New Roman" w:eastAsia="Calibri" w:hAnsi="Times New Roman"/>
          <w:kern w:val="2"/>
          <w:sz w:val="28"/>
          <w:szCs w:val="28"/>
          <w:u w:color="000000"/>
        </w:rPr>
        <w:t xml:space="preserve"> </w:t>
      </w:r>
      <w:r w:rsidR="00294FFE" w:rsidRPr="008E78E7">
        <w:rPr>
          <w:rFonts w:ascii="Times New Roman" w:eastAsia="Calibri" w:hAnsi="Times New Roman"/>
          <w:kern w:val="2"/>
          <w:sz w:val="28"/>
          <w:szCs w:val="28"/>
          <w:u w:color="000000"/>
        </w:rPr>
        <w:t xml:space="preserve">ч. </w:t>
      </w:r>
      <w:r w:rsidR="00171EF5" w:rsidRPr="00171EF5">
        <w:rPr>
          <w:rFonts w:ascii="Times New Roman" w:eastAsia="Calibri" w:hAnsi="Times New Roman"/>
          <w:color w:val="000000"/>
          <w:kern w:val="2"/>
          <w:sz w:val="28"/>
          <w:szCs w:val="28"/>
          <w:u w:color="000000"/>
        </w:rPr>
        <w:t xml:space="preserve">на заседании совета по защите диссертаций </w:t>
      </w:r>
      <w:r w:rsidR="00294FFE" w:rsidRPr="00294FFE">
        <w:rPr>
          <w:rFonts w:ascii="Times New Roman" w:eastAsia="Calibri" w:hAnsi="Times New Roman"/>
          <w:color w:val="000000"/>
          <w:kern w:val="2"/>
          <w:sz w:val="28"/>
          <w:szCs w:val="28"/>
          <w:u w:color="000000"/>
        </w:rPr>
        <w:t>Д 03.12.01 при государственном учреждении «Республиканский научно-практический центр онкологии и медицинской радиологии им. Н.Н.</w:t>
      </w:r>
      <w:r w:rsidR="00294FFE">
        <w:rPr>
          <w:rFonts w:ascii="Times New Roman" w:eastAsia="Calibri" w:hAnsi="Times New Roman"/>
          <w:color w:val="000000"/>
          <w:kern w:val="2"/>
          <w:sz w:val="28"/>
          <w:szCs w:val="28"/>
          <w:u w:color="000000"/>
        </w:rPr>
        <w:t> </w:t>
      </w:r>
      <w:r w:rsidR="00294FFE" w:rsidRPr="00294FFE">
        <w:rPr>
          <w:rFonts w:ascii="Times New Roman" w:eastAsia="Calibri" w:hAnsi="Times New Roman"/>
          <w:color w:val="000000"/>
          <w:kern w:val="2"/>
          <w:sz w:val="28"/>
          <w:szCs w:val="28"/>
          <w:u w:color="000000"/>
        </w:rPr>
        <w:t xml:space="preserve">Александрова» (223040, Минский р-н., </w:t>
      </w:r>
      <w:proofErr w:type="spellStart"/>
      <w:r w:rsidR="00294FFE" w:rsidRPr="00294FFE">
        <w:rPr>
          <w:rFonts w:ascii="Times New Roman" w:eastAsia="Calibri" w:hAnsi="Times New Roman"/>
          <w:color w:val="000000"/>
          <w:kern w:val="2"/>
          <w:sz w:val="28"/>
          <w:szCs w:val="28"/>
          <w:u w:color="000000"/>
        </w:rPr>
        <w:t>агр</w:t>
      </w:r>
      <w:proofErr w:type="spellEnd"/>
      <w:r w:rsidR="00294FFE" w:rsidRPr="00294FFE">
        <w:rPr>
          <w:rFonts w:ascii="Times New Roman" w:eastAsia="Calibri" w:hAnsi="Times New Roman"/>
          <w:color w:val="000000"/>
          <w:kern w:val="2"/>
          <w:sz w:val="28"/>
          <w:szCs w:val="28"/>
          <w:u w:color="000000"/>
        </w:rPr>
        <w:t>. Лесной, е-</w:t>
      </w:r>
      <w:proofErr w:type="spellStart"/>
      <w:r w:rsidR="00294FFE" w:rsidRPr="00294FFE">
        <w:rPr>
          <w:rFonts w:ascii="Times New Roman" w:eastAsia="Calibri" w:hAnsi="Times New Roman"/>
          <w:color w:val="000000"/>
          <w:kern w:val="2"/>
          <w:sz w:val="28"/>
          <w:szCs w:val="28"/>
          <w:u w:color="000000"/>
        </w:rPr>
        <w:t>mail</w:t>
      </w:r>
      <w:proofErr w:type="spellEnd"/>
      <w:r w:rsidR="00294FFE" w:rsidRPr="00294FFE">
        <w:rPr>
          <w:rFonts w:ascii="Times New Roman" w:eastAsia="Calibri" w:hAnsi="Times New Roman"/>
          <w:color w:val="000000"/>
          <w:kern w:val="2"/>
          <w:sz w:val="28"/>
          <w:szCs w:val="28"/>
          <w:u w:color="000000"/>
        </w:rPr>
        <w:t>: N.Artemova@omr.by, тел. +375 17 389 95 61).</w:t>
      </w:r>
    </w:p>
    <w:p w14:paraId="7A2877DC" w14:textId="27437BA3" w:rsidR="00171EF5" w:rsidRPr="00171EF5" w:rsidRDefault="00171EF5" w:rsidP="00171EF5">
      <w:pPr>
        <w:widowControl w:val="0"/>
        <w:suppressAutoHyphens/>
        <w:spacing w:after="0"/>
        <w:ind w:firstLine="567"/>
        <w:rPr>
          <w:rFonts w:ascii="Times New Roman" w:eastAsia="Calibri" w:hAnsi="Times New Roman"/>
          <w:bCs/>
          <w:color w:val="000000"/>
          <w:kern w:val="2"/>
          <w:sz w:val="28"/>
          <w:szCs w:val="28"/>
          <w:u w:color="000000"/>
        </w:rPr>
      </w:pPr>
      <w:r w:rsidRPr="00171EF5">
        <w:rPr>
          <w:rFonts w:ascii="Times New Roman" w:eastAsia="Calibri" w:hAnsi="Times New Roman"/>
          <w:bCs/>
          <w:color w:val="000000"/>
          <w:kern w:val="2"/>
          <w:sz w:val="28"/>
          <w:szCs w:val="28"/>
          <w:u w:color="000000"/>
        </w:rPr>
        <w:t>С диссертацией можно ознакомиться</w:t>
      </w:r>
      <w:r w:rsidRPr="00171EF5">
        <w:rPr>
          <w:rFonts w:ascii="Times New Roman" w:eastAsia="Calibri" w:hAnsi="Times New Roman"/>
          <w:b/>
          <w:color w:val="000000"/>
          <w:kern w:val="2"/>
          <w:sz w:val="28"/>
          <w:szCs w:val="28"/>
          <w:u w:color="000000"/>
        </w:rPr>
        <w:t xml:space="preserve"> </w:t>
      </w:r>
      <w:r w:rsidRPr="00171EF5">
        <w:rPr>
          <w:rFonts w:ascii="Times New Roman" w:eastAsia="Calibri" w:hAnsi="Times New Roman"/>
          <w:bCs/>
          <w:color w:val="000000"/>
          <w:kern w:val="2"/>
          <w:sz w:val="28"/>
          <w:szCs w:val="28"/>
          <w:u w:color="000000"/>
        </w:rPr>
        <w:t>в библиотеке государственного учреждения «</w:t>
      </w:r>
      <w:r w:rsidR="00294FFE" w:rsidRPr="00294FFE">
        <w:rPr>
          <w:rFonts w:ascii="Times New Roman" w:eastAsia="Calibri" w:hAnsi="Times New Roman"/>
          <w:bCs/>
          <w:color w:val="000000"/>
          <w:kern w:val="2"/>
          <w:sz w:val="28"/>
          <w:szCs w:val="28"/>
          <w:u w:color="000000"/>
        </w:rPr>
        <w:t>Республиканский научно-практический центр онкологии и медицинской радиологии им. Н.Н. Александрова</w:t>
      </w:r>
      <w:r w:rsidRPr="00171EF5">
        <w:rPr>
          <w:rFonts w:ascii="Times New Roman" w:eastAsia="Calibri" w:hAnsi="Times New Roman"/>
          <w:bCs/>
          <w:color w:val="000000"/>
          <w:kern w:val="2"/>
          <w:sz w:val="28"/>
          <w:szCs w:val="28"/>
          <w:u w:color="000000"/>
        </w:rPr>
        <w:t>».</w:t>
      </w:r>
    </w:p>
    <w:p w14:paraId="7D8B29D4" w14:textId="6260FFA7" w:rsidR="00171EF5" w:rsidRPr="00171EF5" w:rsidRDefault="00171EF5" w:rsidP="00171EF5">
      <w:pPr>
        <w:widowControl w:val="0"/>
        <w:suppressAutoHyphens/>
        <w:spacing w:after="0"/>
        <w:ind w:firstLine="567"/>
        <w:rPr>
          <w:rFonts w:ascii="Times New Roman" w:eastAsia="Calibri" w:hAnsi="Times New Roman"/>
          <w:bCs/>
          <w:color w:val="000000"/>
          <w:kern w:val="2"/>
          <w:sz w:val="28"/>
          <w:szCs w:val="28"/>
          <w:u w:color="000000"/>
        </w:rPr>
      </w:pPr>
    </w:p>
    <w:p w14:paraId="5ED0B468" w14:textId="4363F40B" w:rsidR="00171EF5" w:rsidRPr="00171EF5" w:rsidRDefault="00171EF5" w:rsidP="00171EF5">
      <w:pPr>
        <w:widowControl w:val="0"/>
        <w:suppressAutoHyphens/>
        <w:spacing w:after="0"/>
        <w:ind w:firstLine="567"/>
        <w:rPr>
          <w:rFonts w:ascii="Times New Roman" w:eastAsia="Calibri" w:hAnsi="Times New Roman"/>
          <w:bCs/>
          <w:color w:val="000000"/>
          <w:kern w:val="2"/>
          <w:sz w:val="28"/>
          <w:szCs w:val="28"/>
          <w:u w:color="000000"/>
        </w:rPr>
      </w:pPr>
      <w:r w:rsidRPr="00171EF5">
        <w:rPr>
          <w:rFonts w:ascii="Times New Roman" w:eastAsia="Calibri" w:hAnsi="Times New Roman"/>
          <w:bCs/>
          <w:color w:val="000000"/>
          <w:kern w:val="2"/>
          <w:sz w:val="28"/>
          <w:szCs w:val="28"/>
          <w:u w:color="000000"/>
        </w:rPr>
        <w:t>Автореферат разослан «</w:t>
      </w:r>
      <w:r w:rsidR="006427D2">
        <w:rPr>
          <w:rFonts w:ascii="Times New Roman" w:eastAsia="Calibri" w:hAnsi="Times New Roman"/>
          <w:bCs/>
          <w:color w:val="000000"/>
          <w:kern w:val="2"/>
          <w:sz w:val="28"/>
          <w:szCs w:val="28"/>
          <w:u w:color="000000"/>
        </w:rPr>
        <w:t>3</w:t>
      </w:r>
      <w:r w:rsidRPr="00171EF5">
        <w:rPr>
          <w:rFonts w:ascii="Times New Roman" w:eastAsia="Calibri" w:hAnsi="Times New Roman"/>
          <w:bCs/>
          <w:color w:val="000000"/>
          <w:kern w:val="2"/>
          <w:sz w:val="28"/>
          <w:szCs w:val="28"/>
          <w:u w:color="000000"/>
        </w:rPr>
        <w:t xml:space="preserve">» </w:t>
      </w:r>
      <w:r w:rsidR="00EF2BC7">
        <w:rPr>
          <w:rFonts w:ascii="Times New Roman" w:eastAsia="Calibri" w:hAnsi="Times New Roman"/>
          <w:bCs/>
          <w:color w:val="000000"/>
          <w:kern w:val="2"/>
          <w:sz w:val="28"/>
          <w:szCs w:val="28"/>
          <w:u w:color="000000"/>
        </w:rPr>
        <w:t>декабря</w:t>
      </w:r>
      <w:r w:rsidRPr="00171EF5">
        <w:rPr>
          <w:rFonts w:ascii="Times New Roman" w:eastAsia="Calibri" w:hAnsi="Times New Roman"/>
          <w:bCs/>
          <w:color w:val="000000"/>
          <w:kern w:val="2"/>
          <w:sz w:val="28"/>
          <w:szCs w:val="28"/>
          <w:u w:color="000000"/>
        </w:rPr>
        <w:t xml:space="preserve"> 20</w:t>
      </w:r>
      <w:r w:rsidR="00294FFE">
        <w:rPr>
          <w:rFonts w:ascii="Times New Roman" w:eastAsia="Calibri" w:hAnsi="Times New Roman"/>
          <w:bCs/>
          <w:color w:val="000000"/>
          <w:kern w:val="2"/>
          <w:sz w:val="28"/>
          <w:szCs w:val="28"/>
          <w:u w:color="000000"/>
        </w:rPr>
        <w:t>2</w:t>
      </w:r>
      <w:r w:rsidR="008F0CEF" w:rsidRPr="000B2D49">
        <w:rPr>
          <w:rFonts w:ascii="Times New Roman" w:eastAsia="Calibri" w:hAnsi="Times New Roman"/>
          <w:bCs/>
          <w:color w:val="000000"/>
          <w:kern w:val="2"/>
          <w:sz w:val="28"/>
          <w:szCs w:val="28"/>
          <w:u w:color="000000"/>
        </w:rPr>
        <w:t>5</w:t>
      </w:r>
      <w:r w:rsidRPr="00171EF5">
        <w:rPr>
          <w:rFonts w:ascii="Times New Roman" w:eastAsia="Calibri" w:hAnsi="Times New Roman"/>
          <w:bCs/>
          <w:color w:val="000000"/>
          <w:kern w:val="2"/>
          <w:sz w:val="28"/>
          <w:szCs w:val="28"/>
          <w:u w:color="000000"/>
        </w:rPr>
        <w:t xml:space="preserve"> г. </w:t>
      </w:r>
    </w:p>
    <w:p w14:paraId="07A5E682" w14:textId="30FA6226" w:rsidR="00171EF5" w:rsidRPr="00171EF5" w:rsidRDefault="00171EF5" w:rsidP="00171EF5">
      <w:pPr>
        <w:widowControl w:val="0"/>
        <w:suppressAutoHyphens/>
        <w:spacing w:after="0"/>
        <w:ind w:firstLine="567"/>
        <w:rPr>
          <w:rFonts w:eastAsia="Calibri" w:cs="Calibri"/>
          <w:iCs/>
          <w:color w:val="000000"/>
          <w:kern w:val="2"/>
          <w:u w:color="000000"/>
        </w:rPr>
      </w:pPr>
    </w:p>
    <w:p w14:paraId="0288ABD9" w14:textId="170033A8" w:rsidR="00171EF5" w:rsidRPr="00171EF5" w:rsidRDefault="006C1D3A" w:rsidP="00171EF5">
      <w:pPr>
        <w:widowControl w:val="0"/>
        <w:suppressAutoHyphens/>
        <w:spacing w:after="0"/>
        <w:rPr>
          <w:rFonts w:ascii="Times New Roman" w:eastAsia="Calibri" w:hAnsi="Times New Roman"/>
          <w:color w:val="000000"/>
          <w:kern w:val="2"/>
          <w:sz w:val="28"/>
          <w:szCs w:val="28"/>
          <w:u w:color="000000"/>
        </w:rPr>
      </w:pPr>
      <w:r w:rsidRPr="006C1D3A">
        <w:rPr>
          <w:rFonts w:ascii="Times New Roman" w:hAnsi="Times New Roman"/>
          <w:noProof/>
          <w:sz w:val="30"/>
          <w:szCs w:val="28"/>
        </w:rPr>
        <w:drawing>
          <wp:anchor distT="0" distB="0" distL="114300" distR="114300" simplePos="0" relativeHeight="251661312" behindDoc="0" locked="0" layoutInCell="1" allowOverlap="1" wp14:anchorId="41D8B5CC" wp14:editId="3F997BAD">
            <wp:simplePos x="0" y="0"/>
            <wp:positionH relativeFrom="margin">
              <wp:posOffset>3479319</wp:posOffset>
            </wp:positionH>
            <wp:positionV relativeFrom="margin">
              <wp:posOffset>7828280</wp:posOffset>
            </wp:positionV>
            <wp:extent cx="847843" cy="638264"/>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47843" cy="638264"/>
                    </a:xfrm>
                    <a:prstGeom prst="rect">
                      <a:avLst/>
                    </a:prstGeom>
                  </pic:spPr>
                </pic:pic>
              </a:graphicData>
            </a:graphic>
          </wp:anchor>
        </w:drawing>
      </w:r>
      <w:r w:rsidR="00171EF5" w:rsidRPr="00171EF5">
        <w:rPr>
          <w:rFonts w:ascii="Times New Roman" w:eastAsia="Calibri" w:hAnsi="Times New Roman"/>
          <w:color w:val="000000"/>
          <w:kern w:val="2"/>
          <w:sz w:val="28"/>
          <w:szCs w:val="28"/>
          <w:u w:color="000000"/>
        </w:rPr>
        <w:t xml:space="preserve">Ученый секретарь </w:t>
      </w:r>
    </w:p>
    <w:p w14:paraId="50355429" w14:textId="17B95324" w:rsidR="00171EF5" w:rsidRPr="00171EF5" w:rsidRDefault="00294FFE" w:rsidP="00171EF5">
      <w:pPr>
        <w:widowControl w:val="0"/>
        <w:suppressAutoHyphens/>
        <w:spacing w:after="0"/>
        <w:rPr>
          <w:rFonts w:ascii="Times New Roman" w:eastAsia="Calibri" w:hAnsi="Times New Roman"/>
          <w:color w:val="000000"/>
          <w:kern w:val="2"/>
          <w:sz w:val="28"/>
          <w:szCs w:val="28"/>
          <w:u w:color="000000"/>
        </w:rPr>
      </w:pPr>
      <w:r w:rsidRPr="00171EF5">
        <w:rPr>
          <w:rFonts w:ascii="Times New Roman" w:eastAsia="Calibri" w:hAnsi="Times New Roman"/>
          <w:color w:val="000000"/>
          <w:kern w:val="2"/>
          <w:sz w:val="28"/>
          <w:szCs w:val="28"/>
          <w:u w:color="000000"/>
        </w:rPr>
        <w:t xml:space="preserve">совета </w:t>
      </w:r>
      <w:r w:rsidR="00171EF5" w:rsidRPr="00171EF5">
        <w:rPr>
          <w:rFonts w:ascii="Times New Roman" w:eastAsia="Calibri" w:hAnsi="Times New Roman"/>
          <w:color w:val="000000"/>
          <w:kern w:val="2"/>
          <w:sz w:val="28"/>
          <w:szCs w:val="28"/>
          <w:u w:color="000000"/>
        </w:rPr>
        <w:t xml:space="preserve">по защите диссертаций </w:t>
      </w:r>
    </w:p>
    <w:p w14:paraId="28EA88CF" w14:textId="1E3549C4" w:rsidR="00171EF5" w:rsidRPr="00171EF5" w:rsidRDefault="00294FFE" w:rsidP="00171EF5">
      <w:pPr>
        <w:widowControl w:val="0"/>
        <w:suppressAutoHyphens/>
        <w:spacing w:after="0"/>
        <w:rPr>
          <w:rFonts w:eastAsia="Calibri" w:cs="Calibri"/>
          <w:bCs/>
          <w:color w:val="000000"/>
          <w:kern w:val="2"/>
          <w:u w:color="000000"/>
        </w:rPr>
      </w:pPr>
      <w:r>
        <w:rPr>
          <w:rFonts w:ascii="Times New Roman" w:eastAsia="Calibri" w:hAnsi="Times New Roman"/>
          <w:color w:val="000000"/>
          <w:kern w:val="2"/>
          <w:sz w:val="28"/>
          <w:szCs w:val="28"/>
          <w:u w:color="000000"/>
        </w:rPr>
        <w:t>доктор</w:t>
      </w:r>
      <w:r w:rsidR="00171EF5" w:rsidRPr="00171EF5">
        <w:rPr>
          <w:rFonts w:ascii="Times New Roman" w:eastAsia="Calibri" w:hAnsi="Times New Roman"/>
          <w:color w:val="000000"/>
          <w:kern w:val="2"/>
          <w:sz w:val="28"/>
          <w:szCs w:val="28"/>
          <w:u w:color="000000"/>
        </w:rPr>
        <w:t xml:space="preserve"> </w:t>
      </w:r>
      <w:r>
        <w:rPr>
          <w:rFonts w:ascii="Times New Roman" w:eastAsia="Calibri" w:hAnsi="Times New Roman"/>
          <w:color w:val="000000"/>
          <w:kern w:val="2"/>
          <w:sz w:val="28"/>
          <w:szCs w:val="28"/>
          <w:u w:color="000000"/>
        </w:rPr>
        <w:t>медицинских</w:t>
      </w:r>
      <w:r w:rsidR="00171EF5" w:rsidRPr="00171EF5">
        <w:rPr>
          <w:rFonts w:ascii="Times New Roman" w:eastAsia="Calibri" w:hAnsi="Times New Roman"/>
          <w:color w:val="000000"/>
          <w:kern w:val="2"/>
          <w:sz w:val="28"/>
          <w:szCs w:val="28"/>
          <w:u w:color="000000"/>
        </w:rPr>
        <w:t xml:space="preserve"> наук</w:t>
      </w:r>
      <w:r>
        <w:rPr>
          <w:rFonts w:ascii="Times New Roman" w:eastAsia="Calibri" w:hAnsi="Times New Roman"/>
          <w:color w:val="000000"/>
          <w:kern w:val="2"/>
          <w:sz w:val="28"/>
          <w:szCs w:val="28"/>
          <w:u w:color="000000"/>
        </w:rPr>
        <w:t>, профессор</w:t>
      </w:r>
      <w:r w:rsidR="00171EF5" w:rsidRPr="00171EF5">
        <w:rPr>
          <w:rFonts w:ascii="Times New Roman" w:eastAsia="Calibri" w:hAnsi="Times New Roman"/>
          <w:color w:val="000000"/>
          <w:kern w:val="2"/>
          <w:sz w:val="28"/>
          <w:szCs w:val="28"/>
          <w:u w:color="000000"/>
        </w:rPr>
        <w:tab/>
      </w:r>
      <w:r w:rsidR="00171EF5" w:rsidRPr="00171EF5">
        <w:rPr>
          <w:rFonts w:ascii="Times New Roman" w:eastAsia="Calibri" w:hAnsi="Times New Roman"/>
          <w:color w:val="000000"/>
          <w:kern w:val="2"/>
          <w:sz w:val="28"/>
          <w:szCs w:val="28"/>
          <w:u w:color="000000"/>
        </w:rPr>
        <w:tab/>
      </w:r>
      <w:r w:rsidR="006C1D3A">
        <w:rPr>
          <w:rFonts w:ascii="Times New Roman" w:eastAsia="Calibri" w:hAnsi="Times New Roman"/>
          <w:color w:val="000000"/>
          <w:kern w:val="2"/>
          <w:sz w:val="28"/>
          <w:szCs w:val="28"/>
          <w:u w:color="000000"/>
        </w:rPr>
        <w:t xml:space="preserve">       </w:t>
      </w:r>
      <w:r>
        <w:rPr>
          <w:rFonts w:ascii="Times New Roman" w:eastAsia="Calibri" w:hAnsi="Times New Roman"/>
          <w:bCs/>
          <w:color w:val="000000"/>
          <w:kern w:val="2"/>
          <w:sz w:val="28"/>
          <w:szCs w:val="28"/>
          <w:u w:color="000000"/>
        </w:rPr>
        <w:t>Н.А. Артемова</w:t>
      </w:r>
    </w:p>
    <w:p w14:paraId="488F247F" w14:textId="77777777" w:rsidR="00171EF5" w:rsidRPr="00171EF5" w:rsidRDefault="00171EF5" w:rsidP="00171EF5">
      <w:pPr>
        <w:widowControl w:val="0"/>
        <w:suppressAutoHyphens/>
        <w:spacing w:after="0"/>
        <w:rPr>
          <w:rFonts w:eastAsia="Calibri" w:cs="Calibri"/>
          <w:color w:val="000000"/>
          <w:kern w:val="2"/>
          <w:u w:color="000000"/>
        </w:rPr>
      </w:pPr>
    </w:p>
    <w:p w14:paraId="3677F7ED" w14:textId="77777777" w:rsidR="00171EF5" w:rsidRPr="00171EF5" w:rsidRDefault="00171EF5" w:rsidP="00171EF5">
      <w:pPr>
        <w:spacing w:after="0" w:line="240" w:lineRule="auto"/>
        <w:jc w:val="left"/>
        <w:rPr>
          <w:rFonts w:ascii="Times New Roman" w:eastAsia="Calibri" w:hAnsi="Times New Roman" w:cs="Calibri"/>
          <w:b/>
          <w:bCs/>
          <w:color w:val="000000"/>
          <w:sz w:val="28"/>
          <w:szCs w:val="28"/>
          <w:bdr w:val="none" w:sz="0" w:space="0" w:color="auto" w:frame="1"/>
        </w:rPr>
        <w:sectPr w:rsidR="00171EF5" w:rsidRPr="00171EF5" w:rsidSect="00171EF5">
          <w:pgSz w:w="11900" w:h="16840"/>
          <w:pgMar w:top="1134" w:right="567" w:bottom="1134" w:left="1701" w:header="454" w:footer="709" w:gutter="0"/>
          <w:pgNumType w:start="1"/>
          <w:cols w:space="720"/>
        </w:sectPr>
      </w:pPr>
    </w:p>
    <w:p w14:paraId="6E1C636F" w14:textId="77777777" w:rsidR="00576121" w:rsidRPr="00576121" w:rsidRDefault="00576121" w:rsidP="00576121">
      <w:pPr>
        <w:spacing w:after="0"/>
        <w:jc w:val="center"/>
        <w:rPr>
          <w:rFonts w:ascii="Times New Roman" w:eastAsiaTheme="minorHAnsi" w:hAnsi="Times New Roman"/>
          <w:b/>
          <w:bCs/>
          <w:color w:val="1F1F1F"/>
          <w:kern w:val="2"/>
          <w:sz w:val="28"/>
          <w:szCs w:val="28"/>
          <w:lang w:eastAsia="en-US"/>
          <w14:ligatures w14:val="standardContextual"/>
        </w:rPr>
      </w:pPr>
      <w:r w:rsidRPr="00576121">
        <w:rPr>
          <w:rFonts w:ascii="Times New Roman" w:eastAsiaTheme="minorHAnsi" w:hAnsi="Times New Roman"/>
          <w:b/>
          <w:bCs/>
          <w:color w:val="1F1F1F"/>
          <w:kern w:val="2"/>
          <w:sz w:val="28"/>
          <w:szCs w:val="28"/>
          <w:lang w:eastAsia="en-US"/>
          <w14:ligatures w14:val="standardContextual"/>
        </w:rPr>
        <w:lastRenderedPageBreak/>
        <w:t>ВВЕДЕНИЕ</w:t>
      </w:r>
    </w:p>
    <w:p w14:paraId="521F9AB9" w14:textId="77777777" w:rsidR="00576121" w:rsidRPr="00576121" w:rsidRDefault="00576121" w:rsidP="00576121">
      <w:pPr>
        <w:spacing w:after="0"/>
        <w:ind w:firstLine="709"/>
        <w:rPr>
          <w:rFonts w:ascii="Times New Roman" w:eastAsiaTheme="minorHAnsi" w:hAnsi="Times New Roman" w:cstheme="minorBidi"/>
          <w:b/>
          <w:bCs/>
          <w:kern w:val="2"/>
          <w:sz w:val="28"/>
          <w:szCs w:val="28"/>
          <w:lang w:eastAsia="en-US"/>
          <w14:ligatures w14:val="standardContextual"/>
        </w:rPr>
      </w:pPr>
    </w:p>
    <w:p w14:paraId="51079899" w14:textId="50165582" w:rsidR="00606309" w:rsidRPr="00C053A9" w:rsidRDefault="00606309" w:rsidP="00606309">
      <w:pPr>
        <w:pStyle w:val="afb"/>
        <w:spacing w:line="360" w:lineRule="exact"/>
        <w:ind w:right="-28" w:firstLine="709"/>
        <w:rPr>
          <w:rFonts w:ascii="Times New Roman" w:hAnsi="Times New Roman"/>
          <w:szCs w:val="28"/>
        </w:rPr>
      </w:pPr>
      <w:r w:rsidRPr="00C053A9">
        <w:rPr>
          <w:rFonts w:ascii="Times New Roman" w:hAnsi="Times New Roman"/>
          <w:szCs w:val="28"/>
        </w:rPr>
        <w:t>Злокачественные новообразования яичка встречаются относительно редко и в структуре онкологической патологии мужчин составля</w:t>
      </w:r>
      <w:r w:rsidR="00EC1B99">
        <w:rPr>
          <w:rFonts w:ascii="Times New Roman" w:hAnsi="Times New Roman"/>
          <w:szCs w:val="28"/>
        </w:rPr>
        <w:t>ют</w:t>
      </w:r>
      <w:r w:rsidRPr="00C053A9">
        <w:rPr>
          <w:rFonts w:ascii="Times New Roman" w:hAnsi="Times New Roman"/>
          <w:szCs w:val="28"/>
        </w:rPr>
        <w:t xml:space="preserve"> менее 1% [</w:t>
      </w:r>
      <w:r w:rsidR="004751F6">
        <w:rPr>
          <w:rFonts w:ascii="Times New Roman" w:hAnsi="Times New Roman"/>
          <w:szCs w:val="28"/>
        </w:rPr>
        <w:t>Океанов</w:t>
      </w:r>
      <w:r w:rsidR="004751F6" w:rsidRPr="004751F6">
        <w:rPr>
          <w:rFonts w:ascii="Times New Roman" w:hAnsi="Times New Roman"/>
          <w:szCs w:val="28"/>
        </w:rPr>
        <w:t xml:space="preserve"> </w:t>
      </w:r>
      <w:r w:rsidR="004751F6">
        <w:rPr>
          <w:rFonts w:ascii="Times New Roman" w:hAnsi="Times New Roman"/>
          <w:szCs w:val="28"/>
        </w:rPr>
        <w:t>А.</w:t>
      </w:r>
      <w:r w:rsidR="00405986">
        <w:rPr>
          <w:rFonts w:ascii="Times New Roman" w:hAnsi="Times New Roman"/>
          <w:szCs w:val="28"/>
        </w:rPr>
        <w:t xml:space="preserve"> </w:t>
      </w:r>
      <w:r w:rsidR="004751F6">
        <w:rPr>
          <w:rFonts w:ascii="Times New Roman" w:hAnsi="Times New Roman"/>
          <w:szCs w:val="28"/>
        </w:rPr>
        <w:t>Е. и др., 20</w:t>
      </w:r>
      <w:r w:rsidR="00AB0126">
        <w:rPr>
          <w:rFonts w:ascii="Times New Roman" w:hAnsi="Times New Roman"/>
          <w:szCs w:val="28"/>
        </w:rPr>
        <w:t>20</w:t>
      </w:r>
      <w:r w:rsidRPr="00C053A9">
        <w:rPr>
          <w:rFonts w:ascii="Times New Roman" w:hAnsi="Times New Roman"/>
          <w:szCs w:val="28"/>
        </w:rPr>
        <w:t xml:space="preserve">]. Тем не менее, эта патология занимает особое место в онкологии и важна по нескольким причинам. Так, </w:t>
      </w:r>
      <w:r w:rsidR="006A02F6">
        <w:rPr>
          <w:rFonts w:ascii="Times New Roman" w:hAnsi="Times New Roman"/>
          <w:szCs w:val="28"/>
        </w:rPr>
        <w:t>рак яичка (</w:t>
      </w:r>
      <w:r w:rsidRPr="00C053A9">
        <w:rPr>
          <w:rFonts w:ascii="Times New Roman" w:hAnsi="Times New Roman"/>
          <w:szCs w:val="28"/>
        </w:rPr>
        <w:t>РЯ</w:t>
      </w:r>
      <w:r w:rsidR="006A02F6">
        <w:rPr>
          <w:rFonts w:ascii="Times New Roman" w:hAnsi="Times New Roman"/>
          <w:szCs w:val="28"/>
        </w:rPr>
        <w:t>)</w:t>
      </w:r>
      <w:r w:rsidRPr="00C053A9">
        <w:rPr>
          <w:rFonts w:ascii="Times New Roman" w:hAnsi="Times New Roman"/>
          <w:szCs w:val="28"/>
        </w:rPr>
        <w:t xml:space="preserve"> поражает преимущественно трудоспособных мужчин молодого возраста с высокой предстоящей продолжительностью жизни и в подгруппе мужчин до 45 лет занимает первое место по заболеваемости. Кроме того, несмотря на высокую скорость роста и агрессивность течения РЯ, данное заболевание оказалось высоко чувствительно к современным схемам </w:t>
      </w:r>
      <w:r w:rsidR="006A02F6">
        <w:rPr>
          <w:rFonts w:ascii="Times New Roman" w:hAnsi="Times New Roman"/>
          <w:szCs w:val="28"/>
        </w:rPr>
        <w:t>химиотерапии (</w:t>
      </w:r>
      <w:r w:rsidRPr="00C053A9">
        <w:rPr>
          <w:rFonts w:ascii="Times New Roman" w:hAnsi="Times New Roman"/>
          <w:szCs w:val="28"/>
        </w:rPr>
        <w:t>ХТ</w:t>
      </w:r>
      <w:r w:rsidR="006A02F6">
        <w:rPr>
          <w:rFonts w:ascii="Times New Roman" w:hAnsi="Times New Roman"/>
          <w:szCs w:val="28"/>
        </w:rPr>
        <w:t>)</w:t>
      </w:r>
      <w:r w:rsidRPr="00C053A9">
        <w:rPr>
          <w:rFonts w:ascii="Times New Roman" w:hAnsi="Times New Roman"/>
          <w:szCs w:val="28"/>
        </w:rPr>
        <w:t>, что, при тщательном соблюдении всех стандартов лечения, позволяет добиться полного излечения даже в случаях диссеминированного процесса.</w:t>
      </w:r>
    </w:p>
    <w:p w14:paraId="2B75F382" w14:textId="6239B892" w:rsidR="00606309" w:rsidRPr="00C053A9" w:rsidRDefault="00606309" w:rsidP="00606309">
      <w:pPr>
        <w:pStyle w:val="afb"/>
        <w:spacing w:line="360" w:lineRule="exact"/>
        <w:ind w:right="-28" w:firstLine="709"/>
        <w:rPr>
          <w:rFonts w:ascii="Times New Roman" w:hAnsi="Times New Roman"/>
          <w:szCs w:val="28"/>
        </w:rPr>
      </w:pPr>
      <w:r w:rsidRPr="00C053A9">
        <w:rPr>
          <w:rFonts w:ascii="Times New Roman" w:hAnsi="Times New Roman"/>
          <w:szCs w:val="28"/>
        </w:rPr>
        <w:t>Эпидемиология РЯ в большинстве стран Европы и мира характеризуется ростом заболеваемости и, благодаря успехам в лечении, ни</w:t>
      </w:r>
      <w:r w:rsidRPr="00EC1B99">
        <w:rPr>
          <w:rFonts w:ascii="Times New Roman" w:hAnsi="Times New Roman"/>
          <w:szCs w:val="28"/>
        </w:rPr>
        <w:t>зким</w:t>
      </w:r>
      <w:r w:rsidR="00EC1B99" w:rsidRPr="00EC1B99">
        <w:rPr>
          <w:rFonts w:ascii="Times New Roman" w:hAnsi="Times New Roman"/>
          <w:szCs w:val="28"/>
        </w:rPr>
        <w:t>и</w:t>
      </w:r>
      <w:r w:rsidRPr="00EC1B99">
        <w:rPr>
          <w:rFonts w:ascii="Times New Roman" w:hAnsi="Times New Roman"/>
          <w:szCs w:val="28"/>
        </w:rPr>
        <w:t xml:space="preserve"> показателями смертности и высокими – относительной выживаемос</w:t>
      </w:r>
      <w:r w:rsidRPr="00C053A9">
        <w:rPr>
          <w:rFonts w:ascii="Times New Roman" w:hAnsi="Times New Roman"/>
          <w:szCs w:val="28"/>
        </w:rPr>
        <w:t xml:space="preserve">ти. Тем не менее, сравнительные эпидемиологические исследования демонстрируют большую вариабельность в показателях смертности и выживаемости между различными странами Европы, и преимущественно выражается </w:t>
      </w:r>
      <w:r w:rsidR="00EC1B99">
        <w:rPr>
          <w:rFonts w:ascii="Times New Roman" w:hAnsi="Times New Roman"/>
          <w:szCs w:val="28"/>
        </w:rPr>
        <w:t xml:space="preserve">в </w:t>
      </w:r>
      <w:r w:rsidRPr="00EC1B99">
        <w:rPr>
          <w:rFonts w:ascii="Times New Roman" w:hAnsi="Times New Roman"/>
          <w:szCs w:val="28"/>
        </w:rPr>
        <w:t>снижении показателей</w:t>
      </w:r>
      <w:r w:rsidRPr="00C053A9">
        <w:rPr>
          <w:rFonts w:ascii="Times New Roman" w:hAnsi="Times New Roman"/>
          <w:szCs w:val="28"/>
        </w:rPr>
        <w:t xml:space="preserve"> выживаемости в странах Восточной Европы [</w:t>
      </w:r>
      <w:proofErr w:type="spellStart"/>
      <w:r w:rsidR="004751F6" w:rsidRPr="0053245E">
        <w:rPr>
          <w:rFonts w:ascii="Times New Roman" w:hAnsi="Times New Roman"/>
          <w:bCs/>
          <w:szCs w:val="28"/>
          <w:lang w:val="en-US"/>
        </w:rPr>
        <w:t>Trama</w:t>
      </w:r>
      <w:proofErr w:type="spellEnd"/>
      <w:r w:rsidR="00735AD5" w:rsidRPr="00735AD5">
        <w:rPr>
          <w:rFonts w:ascii="Times New Roman" w:hAnsi="Times New Roman"/>
          <w:bCs/>
          <w:szCs w:val="28"/>
        </w:rPr>
        <w:t xml:space="preserve"> </w:t>
      </w:r>
      <w:r w:rsidR="00735AD5">
        <w:rPr>
          <w:rFonts w:ascii="Times New Roman" w:hAnsi="Times New Roman"/>
          <w:bCs/>
          <w:szCs w:val="28"/>
        </w:rPr>
        <w:t>А.</w:t>
      </w:r>
      <w:r w:rsidR="004751F6" w:rsidRPr="004751F6">
        <w:rPr>
          <w:rFonts w:ascii="Times New Roman" w:hAnsi="Times New Roman"/>
          <w:bCs/>
          <w:szCs w:val="28"/>
        </w:rPr>
        <w:t xml:space="preserve">, </w:t>
      </w:r>
      <w:proofErr w:type="spellStart"/>
      <w:r w:rsidR="004751F6" w:rsidRPr="0053245E">
        <w:rPr>
          <w:rFonts w:ascii="Times New Roman" w:hAnsi="Times New Roman"/>
          <w:bCs/>
          <w:szCs w:val="28"/>
          <w:lang w:val="en-US"/>
        </w:rPr>
        <w:t>Foschi</w:t>
      </w:r>
      <w:proofErr w:type="spellEnd"/>
      <w:r w:rsidR="00735AD5">
        <w:rPr>
          <w:rFonts w:ascii="Times New Roman" w:hAnsi="Times New Roman"/>
          <w:bCs/>
          <w:szCs w:val="28"/>
        </w:rPr>
        <w:t xml:space="preserve"> </w:t>
      </w:r>
      <w:r w:rsidR="00735AD5">
        <w:rPr>
          <w:rFonts w:ascii="Times New Roman" w:hAnsi="Times New Roman"/>
          <w:bCs/>
          <w:szCs w:val="28"/>
          <w:lang w:val="fr-FR"/>
        </w:rPr>
        <w:t>R</w:t>
      </w:r>
      <w:r w:rsidR="00735AD5" w:rsidRPr="00735AD5">
        <w:rPr>
          <w:rFonts w:ascii="Times New Roman" w:hAnsi="Times New Roman"/>
          <w:bCs/>
          <w:szCs w:val="28"/>
        </w:rPr>
        <w:t>.</w:t>
      </w:r>
      <w:r w:rsidR="004751F6" w:rsidRPr="004751F6">
        <w:rPr>
          <w:rFonts w:ascii="Times New Roman" w:hAnsi="Times New Roman"/>
          <w:bCs/>
          <w:szCs w:val="28"/>
        </w:rPr>
        <w:t xml:space="preserve">, </w:t>
      </w:r>
      <w:proofErr w:type="spellStart"/>
      <w:r w:rsidR="004751F6" w:rsidRPr="0053245E">
        <w:rPr>
          <w:rFonts w:ascii="Times New Roman" w:hAnsi="Times New Roman"/>
          <w:bCs/>
          <w:szCs w:val="28"/>
          <w:lang w:val="en-US"/>
        </w:rPr>
        <w:t>Larra</w:t>
      </w:r>
      <w:proofErr w:type="spellEnd"/>
      <w:r w:rsidR="004751F6" w:rsidRPr="004751F6">
        <w:rPr>
          <w:rFonts w:ascii="Times New Roman" w:hAnsi="Times New Roman"/>
          <w:bCs/>
          <w:szCs w:val="28"/>
        </w:rPr>
        <w:t>ñ</w:t>
      </w:r>
      <w:proofErr w:type="spellStart"/>
      <w:r w:rsidR="004751F6" w:rsidRPr="0053245E">
        <w:rPr>
          <w:rFonts w:ascii="Times New Roman" w:hAnsi="Times New Roman"/>
          <w:bCs/>
          <w:szCs w:val="28"/>
          <w:lang w:val="en-US"/>
        </w:rPr>
        <w:t>aga</w:t>
      </w:r>
      <w:proofErr w:type="spellEnd"/>
      <w:r w:rsidR="004751F6" w:rsidRPr="004751F6">
        <w:rPr>
          <w:rFonts w:ascii="Times New Roman" w:hAnsi="Times New Roman"/>
          <w:bCs/>
          <w:szCs w:val="28"/>
        </w:rPr>
        <w:t xml:space="preserve"> </w:t>
      </w:r>
      <w:r w:rsidR="00735AD5">
        <w:rPr>
          <w:rFonts w:ascii="Times New Roman" w:hAnsi="Times New Roman"/>
          <w:bCs/>
          <w:szCs w:val="28"/>
          <w:lang w:val="fr-FR"/>
        </w:rPr>
        <w:t>N</w:t>
      </w:r>
      <w:r w:rsidR="00735AD5" w:rsidRPr="00735AD5">
        <w:rPr>
          <w:rFonts w:ascii="Times New Roman" w:hAnsi="Times New Roman"/>
          <w:bCs/>
          <w:szCs w:val="28"/>
        </w:rPr>
        <w:t xml:space="preserve">. </w:t>
      </w:r>
      <w:r w:rsidR="004751F6" w:rsidRPr="0053245E">
        <w:rPr>
          <w:rFonts w:ascii="Times New Roman" w:hAnsi="Times New Roman"/>
          <w:bCs/>
          <w:szCs w:val="28"/>
          <w:lang w:val="en-US"/>
        </w:rPr>
        <w:t>et</w:t>
      </w:r>
      <w:r w:rsidR="004751F6" w:rsidRPr="004751F6">
        <w:rPr>
          <w:rFonts w:ascii="Times New Roman" w:hAnsi="Times New Roman"/>
          <w:bCs/>
          <w:szCs w:val="28"/>
        </w:rPr>
        <w:t xml:space="preserve"> </w:t>
      </w:r>
      <w:r w:rsidR="004751F6" w:rsidRPr="0053245E">
        <w:rPr>
          <w:rFonts w:ascii="Times New Roman" w:hAnsi="Times New Roman"/>
          <w:bCs/>
          <w:szCs w:val="28"/>
          <w:lang w:val="en-US"/>
        </w:rPr>
        <w:t>al</w:t>
      </w:r>
      <w:r w:rsidR="004751F6" w:rsidRPr="004751F6">
        <w:rPr>
          <w:rFonts w:ascii="Times New Roman" w:hAnsi="Times New Roman"/>
          <w:bCs/>
          <w:szCs w:val="28"/>
        </w:rPr>
        <w:t>.</w:t>
      </w:r>
      <w:r w:rsidR="00735AD5" w:rsidRPr="00735AD5">
        <w:rPr>
          <w:rFonts w:ascii="Times New Roman" w:hAnsi="Times New Roman"/>
          <w:bCs/>
          <w:szCs w:val="28"/>
        </w:rPr>
        <w:t>,</w:t>
      </w:r>
      <w:r w:rsidR="006A02F6">
        <w:rPr>
          <w:rFonts w:ascii="Times New Roman" w:hAnsi="Times New Roman"/>
          <w:bCs/>
          <w:szCs w:val="28"/>
        </w:rPr>
        <w:t xml:space="preserve"> </w:t>
      </w:r>
      <w:r w:rsidR="004751F6" w:rsidRPr="004751F6">
        <w:rPr>
          <w:rFonts w:ascii="Times New Roman" w:hAnsi="Times New Roman"/>
          <w:szCs w:val="28"/>
        </w:rPr>
        <w:t>2015</w:t>
      </w:r>
      <w:r w:rsidRPr="00C053A9">
        <w:rPr>
          <w:rFonts w:ascii="Times New Roman" w:hAnsi="Times New Roman"/>
          <w:szCs w:val="28"/>
        </w:rPr>
        <w:t xml:space="preserve">]. Необходимо отметить, что аналогичные исследования в Республике Беларусь не </w:t>
      </w:r>
      <w:r w:rsidRPr="00EC1B99">
        <w:rPr>
          <w:rFonts w:ascii="Times New Roman" w:hAnsi="Times New Roman"/>
          <w:szCs w:val="28"/>
        </w:rPr>
        <w:t>проводились и эпидемиология РЯ в нашей стране изуч</w:t>
      </w:r>
      <w:r w:rsidR="00EC1B99" w:rsidRPr="00EC1B99">
        <w:rPr>
          <w:rFonts w:ascii="Times New Roman" w:hAnsi="Times New Roman"/>
          <w:szCs w:val="28"/>
        </w:rPr>
        <w:t>ена недостаточно</w:t>
      </w:r>
      <w:r w:rsidRPr="00EC1B99">
        <w:rPr>
          <w:rFonts w:ascii="Times New Roman" w:hAnsi="Times New Roman"/>
          <w:szCs w:val="28"/>
        </w:rPr>
        <w:t>.</w:t>
      </w:r>
      <w:r w:rsidRPr="00C053A9">
        <w:rPr>
          <w:rFonts w:ascii="Times New Roman" w:hAnsi="Times New Roman"/>
          <w:szCs w:val="28"/>
        </w:rPr>
        <w:t xml:space="preserve"> </w:t>
      </w:r>
    </w:p>
    <w:p w14:paraId="670B9878" w14:textId="379A1303" w:rsidR="00606309" w:rsidRPr="00C053A9" w:rsidRDefault="00606309" w:rsidP="00606309">
      <w:pPr>
        <w:pStyle w:val="afb"/>
        <w:spacing w:line="360" w:lineRule="exact"/>
        <w:ind w:right="-28" w:firstLine="709"/>
        <w:rPr>
          <w:rFonts w:ascii="Times New Roman" w:hAnsi="Times New Roman"/>
          <w:szCs w:val="28"/>
        </w:rPr>
      </w:pPr>
      <w:r w:rsidRPr="00C053A9">
        <w:rPr>
          <w:rFonts w:ascii="Times New Roman" w:hAnsi="Times New Roman"/>
          <w:szCs w:val="28"/>
        </w:rPr>
        <w:t>Значительный опыт лечения герминогенного РЯ, накопленный в крупных специализированных центрах, концентрирующих сложные случаи с данной патологией, а также развитие диагностических методов, цитотоксической ХТ, хирургических технологий привели к разработке сложных алгоритмов диагностики и лечения, требующих значительных координированных усилий различных специалистов для достижения наилучших результатов. Обратной стороной такого сложного комплексного подхода при РЯ является высокий риск проведения лечения не в соответствии со стандарт</w:t>
      </w:r>
      <w:r w:rsidR="00405986">
        <w:rPr>
          <w:rFonts w:ascii="Times New Roman" w:hAnsi="Times New Roman"/>
          <w:szCs w:val="28"/>
        </w:rPr>
        <w:t>ами, который может достигать 18–</w:t>
      </w:r>
      <w:r w:rsidRPr="00C053A9">
        <w:rPr>
          <w:rFonts w:ascii="Times New Roman" w:hAnsi="Times New Roman"/>
          <w:szCs w:val="28"/>
        </w:rPr>
        <w:t>3</w:t>
      </w:r>
      <w:r w:rsidR="00AB0126">
        <w:rPr>
          <w:rFonts w:ascii="Times New Roman" w:hAnsi="Times New Roman"/>
          <w:szCs w:val="28"/>
        </w:rPr>
        <w:t>0</w:t>
      </w:r>
      <w:r w:rsidRPr="00C053A9">
        <w:rPr>
          <w:rFonts w:ascii="Times New Roman" w:hAnsi="Times New Roman"/>
          <w:szCs w:val="28"/>
        </w:rPr>
        <w:t xml:space="preserve">% </w:t>
      </w:r>
      <w:r w:rsidR="004751F6" w:rsidRPr="004751F6">
        <w:rPr>
          <w:rFonts w:ascii="Times New Roman" w:hAnsi="Times New Roman"/>
          <w:szCs w:val="28"/>
        </w:rPr>
        <w:t>[</w:t>
      </w:r>
      <w:proofErr w:type="spellStart"/>
      <w:r w:rsidR="004751F6" w:rsidRPr="0053245E">
        <w:rPr>
          <w:rFonts w:ascii="Times New Roman" w:hAnsi="Times New Roman"/>
          <w:szCs w:val="28"/>
          <w:lang w:val="en-US"/>
        </w:rPr>
        <w:t>Wymer</w:t>
      </w:r>
      <w:proofErr w:type="spellEnd"/>
      <w:r w:rsidR="00735AD5" w:rsidRPr="00735AD5">
        <w:rPr>
          <w:rFonts w:ascii="Times New Roman" w:hAnsi="Times New Roman"/>
          <w:szCs w:val="28"/>
        </w:rPr>
        <w:t xml:space="preserve"> </w:t>
      </w:r>
      <w:r w:rsidR="00735AD5" w:rsidRPr="0053245E">
        <w:rPr>
          <w:rFonts w:ascii="Times New Roman" w:hAnsi="Times New Roman"/>
          <w:szCs w:val="28"/>
          <w:lang w:val="en-US"/>
        </w:rPr>
        <w:t>K</w:t>
      </w:r>
      <w:r w:rsidR="00735AD5" w:rsidRPr="004751F6">
        <w:rPr>
          <w:rFonts w:ascii="Times New Roman" w:hAnsi="Times New Roman"/>
          <w:szCs w:val="28"/>
        </w:rPr>
        <w:t xml:space="preserve">. </w:t>
      </w:r>
      <w:r w:rsidR="00735AD5" w:rsidRPr="0053245E">
        <w:rPr>
          <w:rFonts w:ascii="Times New Roman" w:hAnsi="Times New Roman"/>
          <w:szCs w:val="28"/>
          <w:lang w:val="en-US"/>
        </w:rPr>
        <w:t>M</w:t>
      </w:r>
      <w:r w:rsidR="00735AD5"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Pearce</w:t>
      </w:r>
      <w:r w:rsidR="00735AD5" w:rsidRPr="00735AD5">
        <w:rPr>
          <w:rFonts w:ascii="Times New Roman" w:hAnsi="Times New Roman"/>
          <w:szCs w:val="28"/>
        </w:rPr>
        <w:t xml:space="preserve"> </w:t>
      </w:r>
      <w:r w:rsidR="00735AD5" w:rsidRPr="0053245E">
        <w:rPr>
          <w:rFonts w:ascii="Times New Roman" w:hAnsi="Times New Roman"/>
          <w:szCs w:val="28"/>
          <w:lang w:val="en-US"/>
        </w:rPr>
        <w:t>S</w:t>
      </w:r>
      <w:r w:rsidR="00735AD5" w:rsidRPr="004751F6">
        <w:rPr>
          <w:rFonts w:ascii="Times New Roman" w:hAnsi="Times New Roman"/>
          <w:szCs w:val="28"/>
        </w:rPr>
        <w:t xml:space="preserve">. </w:t>
      </w:r>
      <w:r w:rsidR="00735AD5" w:rsidRPr="0053245E">
        <w:rPr>
          <w:rFonts w:ascii="Times New Roman" w:hAnsi="Times New Roman"/>
          <w:szCs w:val="28"/>
          <w:lang w:val="en-US"/>
        </w:rPr>
        <w:t>M</w:t>
      </w:r>
      <w:r w:rsidR="00735AD5"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Harris</w:t>
      </w:r>
      <w:r w:rsidR="00735AD5" w:rsidRPr="00735AD5">
        <w:rPr>
          <w:rFonts w:ascii="Times New Roman" w:hAnsi="Times New Roman"/>
          <w:szCs w:val="28"/>
        </w:rPr>
        <w:t xml:space="preserve"> </w:t>
      </w:r>
      <w:r w:rsidR="00735AD5" w:rsidRPr="0053245E">
        <w:rPr>
          <w:rFonts w:ascii="Times New Roman" w:hAnsi="Times New Roman"/>
          <w:szCs w:val="28"/>
          <w:lang w:val="en-US"/>
        </w:rPr>
        <w:t>K</w:t>
      </w:r>
      <w:r w:rsidR="00735AD5" w:rsidRPr="004751F6">
        <w:rPr>
          <w:rFonts w:ascii="Times New Roman" w:hAnsi="Times New Roman"/>
          <w:szCs w:val="28"/>
        </w:rPr>
        <w:t xml:space="preserve">. </w:t>
      </w:r>
      <w:r w:rsidR="00735AD5" w:rsidRPr="0053245E">
        <w:rPr>
          <w:rFonts w:ascii="Times New Roman" w:hAnsi="Times New Roman"/>
          <w:szCs w:val="28"/>
          <w:lang w:val="en-US"/>
        </w:rPr>
        <w:t>T</w:t>
      </w:r>
      <w:r w:rsidR="00735AD5" w:rsidRPr="004751F6">
        <w:rPr>
          <w:rFonts w:ascii="Times New Roman" w:hAnsi="Times New Roman"/>
          <w:szCs w:val="28"/>
        </w:rPr>
        <w:t>.</w:t>
      </w:r>
      <w:r w:rsidR="00735AD5" w:rsidRPr="00735AD5">
        <w:rPr>
          <w:rFonts w:ascii="Times New Roman" w:hAnsi="Times New Roman"/>
          <w:szCs w:val="28"/>
        </w:rPr>
        <w:t xml:space="preserve"> </w:t>
      </w:r>
      <w:r w:rsidR="004751F6" w:rsidRPr="0053245E">
        <w:rPr>
          <w:rFonts w:ascii="Times New Roman" w:hAnsi="Times New Roman"/>
          <w:szCs w:val="28"/>
          <w:lang w:val="en-US"/>
        </w:rPr>
        <w:t>et</w:t>
      </w:r>
      <w:r w:rsidR="004751F6" w:rsidRPr="004751F6">
        <w:rPr>
          <w:rFonts w:ascii="Times New Roman" w:hAnsi="Times New Roman"/>
          <w:szCs w:val="28"/>
        </w:rPr>
        <w:t xml:space="preserve"> </w:t>
      </w:r>
      <w:r w:rsidR="004751F6" w:rsidRPr="0053245E">
        <w:rPr>
          <w:rFonts w:ascii="Times New Roman" w:hAnsi="Times New Roman"/>
          <w:szCs w:val="28"/>
          <w:lang w:val="en-US"/>
        </w:rPr>
        <w:t>al</w:t>
      </w:r>
      <w:r w:rsidR="004751F6" w:rsidRPr="004751F6">
        <w:rPr>
          <w:rFonts w:ascii="Times New Roman" w:hAnsi="Times New Roman"/>
          <w:szCs w:val="28"/>
        </w:rPr>
        <w:t>.</w:t>
      </w:r>
      <w:r w:rsidR="004751F6">
        <w:rPr>
          <w:rFonts w:ascii="Times New Roman" w:hAnsi="Times New Roman"/>
          <w:szCs w:val="28"/>
        </w:rPr>
        <w:t>, 2017</w:t>
      </w:r>
      <w:r w:rsidR="004751F6" w:rsidRPr="004751F6">
        <w:rPr>
          <w:rFonts w:ascii="Times New Roman" w:hAnsi="Times New Roman"/>
          <w:szCs w:val="28"/>
        </w:rPr>
        <w:t xml:space="preserve">; </w:t>
      </w:r>
      <w:proofErr w:type="spellStart"/>
      <w:r w:rsidR="004751F6" w:rsidRPr="0053245E">
        <w:rPr>
          <w:rFonts w:ascii="Times New Roman" w:hAnsi="Times New Roman"/>
          <w:szCs w:val="28"/>
          <w:lang w:val="en-US"/>
        </w:rPr>
        <w:t>Paffenholz</w:t>
      </w:r>
      <w:proofErr w:type="spellEnd"/>
      <w:r w:rsidR="006F4B60" w:rsidRPr="006F4B60">
        <w:rPr>
          <w:rFonts w:ascii="Times New Roman" w:hAnsi="Times New Roman"/>
          <w:szCs w:val="28"/>
        </w:rPr>
        <w:t xml:space="preserve"> </w:t>
      </w:r>
      <w:r w:rsidR="006F4B60" w:rsidRPr="0053245E">
        <w:rPr>
          <w:rFonts w:ascii="Times New Roman" w:hAnsi="Times New Roman"/>
          <w:szCs w:val="28"/>
          <w:lang w:val="en-US"/>
        </w:rPr>
        <w:t>P</w:t>
      </w:r>
      <w:r w:rsidR="006F4B60"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Heidegger</w:t>
      </w:r>
      <w:r w:rsidR="006F4B60" w:rsidRPr="006F4B60">
        <w:rPr>
          <w:rFonts w:ascii="Times New Roman" w:hAnsi="Times New Roman"/>
          <w:szCs w:val="28"/>
        </w:rPr>
        <w:t xml:space="preserve"> </w:t>
      </w:r>
      <w:r w:rsidR="006F4B60" w:rsidRPr="0053245E">
        <w:rPr>
          <w:rFonts w:ascii="Times New Roman" w:hAnsi="Times New Roman"/>
          <w:szCs w:val="28"/>
          <w:lang w:val="en-US"/>
        </w:rPr>
        <w:t>I</w:t>
      </w:r>
      <w:r w:rsidR="006F4B60" w:rsidRPr="004751F6">
        <w:rPr>
          <w:rFonts w:ascii="Times New Roman" w:hAnsi="Times New Roman"/>
          <w:szCs w:val="28"/>
        </w:rPr>
        <w:t>.</w:t>
      </w:r>
      <w:r w:rsidR="006F4B60" w:rsidRPr="0053245E">
        <w:rPr>
          <w:rFonts w:ascii="Times New Roman" w:hAnsi="Times New Roman"/>
          <w:szCs w:val="28"/>
          <w:lang w:val="en-US"/>
        </w:rPr>
        <w:t> M</w:t>
      </w:r>
      <w:r w:rsidR="006F4B60" w:rsidRPr="004751F6">
        <w:rPr>
          <w:rFonts w:ascii="Times New Roman" w:hAnsi="Times New Roman"/>
          <w:szCs w:val="28"/>
        </w:rPr>
        <w:t>.</w:t>
      </w:r>
      <w:r w:rsidR="004751F6" w:rsidRPr="004751F6">
        <w:rPr>
          <w:rFonts w:ascii="Times New Roman" w:hAnsi="Times New Roman"/>
          <w:szCs w:val="28"/>
        </w:rPr>
        <w:t xml:space="preserve">, </w:t>
      </w:r>
      <w:proofErr w:type="spellStart"/>
      <w:r w:rsidR="004751F6" w:rsidRPr="0053245E">
        <w:rPr>
          <w:rFonts w:ascii="Times New Roman" w:hAnsi="Times New Roman"/>
          <w:szCs w:val="28"/>
          <w:lang w:val="en-US"/>
        </w:rPr>
        <w:t>Kuhr</w:t>
      </w:r>
      <w:proofErr w:type="spellEnd"/>
      <w:r w:rsidR="006F4B60" w:rsidRPr="006F4B60">
        <w:rPr>
          <w:rFonts w:ascii="Times New Roman" w:hAnsi="Times New Roman"/>
          <w:szCs w:val="28"/>
        </w:rPr>
        <w:t xml:space="preserve"> </w:t>
      </w:r>
      <w:r w:rsidR="006F4B60" w:rsidRPr="0053245E">
        <w:rPr>
          <w:rFonts w:ascii="Times New Roman" w:hAnsi="Times New Roman"/>
          <w:szCs w:val="28"/>
          <w:lang w:val="en-US"/>
        </w:rPr>
        <w:t>K</w:t>
      </w:r>
      <w:r w:rsidR="006F4B60"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et</w:t>
      </w:r>
      <w:r w:rsidR="004751F6" w:rsidRPr="004751F6">
        <w:rPr>
          <w:rFonts w:ascii="Times New Roman" w:hAnsi="Times New Roman"/>
          <w:szCs w:val="28"/>
        </w:rPr>
        <w:t xml:space="preserve"> </w:t>
      </w:r>
      <w:r w:rsidR="004751F6" w:rsidRPr="0053245E">
        <w:rPr>
          <w:rFonts w:ascii="Times New Roman" w:hAnsi="Times New Roman"/>
          <w:szCs w:val="28"/>
          <w:lang w:val="en-US"/>
        </w:rPr>
        <w:t>al</w:t>
      </w:r>
      <w:r w:rsidR="004751F6" w:rsidRPr="004751F6">
        <w:rPr>
          <w:rFonts w:ascii="Times New Roman" w:hAnsi="Times New Roman"/>
          <w:szCs w:val="28"/>
        </w:rPr>
        <w:t>.</w:t>
      </w:r>
      <w:r w:rsidR="004751F6">
        <w:rPr>
          <w:rFonts w:ascii="Times New Roman" w:hAnsi="Times New Roman"/>
          <w:szCs w:val="28"/>
        </w:rPr>
        <w:t>,</w:t>
      </w:r>
      <w:r w:rsidR="004751F6" w:rsidRPr="004751F6">
        <w:rPr>
          <w:rFonts w:ascii="Times New Roman" w:hAnsi="Times New Roman"/>
          <w:szCs w:val="28"/>
        </w:rPr>
        <w:t xml:space="preserve"> 2018</w:t>
      </w:r>
      <w:r w:rsidRPr="00C053A9">
        <w:rPr>
          <w:rFonts w:ascii="Times New Roman" w:hAnsi="Times New Roman"/>
          <w:szCs w:val="28"/>
        </w:rPr>
        <w:t>], и чаще всего связан с недостаточным опытом лечения данной патологии. Данные наблюдения могут объяснять многочисленные факты, говорящие об улучшении результатов в медицинских центрах, обладающих значительным опытом лечения РЯ [</w:t>
      </w:r>
      <w:proofErr w:type="spellStart"/>
      <w:r w:rsidR="004751F6" w:rsidRPr="0053245E">
        <w:rPr>
          <w:rFonts w:ascii="Times New Roman" w:hAnsi="Times New Roman"/>
          <w:szCs w:val="28"/>
          <w:lang w:val="en-US"/>
        </w:rPr>
        <w:t>Tandstad</w:t>
      </w:r>
      <w:proofErr w:type="spellEnd"/>
      <w:r w:rsidR="00B52F9D" w:rsidRPr="00B52F9D">
        <w:rPr>
          <w:rFonts w:ascii="Times New Roman" w:hAnsi="Times New Roman"/>
          <w:szCs w:val="28"/>
        </w:rPr>
        <w:t xml:space="preserve"> </w:t>
      </w:r>
      <w:r w:rsidR="00B52F9D" w:rsidRPr="0053245E">
        <w:rPr>
          <w:rFonts w:ascii="Times New Roman" w:hAnsi="Times New Roman"/>
          <w:szCs w:val="28"/>
          <w:lang w:val="en-US"/>
        </w:rPr>
        <w:t>T</w:t>
      </w:r>
      <w:r w:rsidR="00B52F9D" w:rsidRPr="004751F6">
        <w:rPr>
          <w:rFonts w:ascii="Times New Roman" w:hAnsi="Times New Roman"/>
          <w:szCs w:val="28"/>
        </w:rPr>
        <w:t>.</w:t>
      </w:r>
      <w:r w:rsidR="004751F6" w:rsidRPr="004751F6">
        <w:rPr>
          <w:rFonts w:ascii="Times New Roman" w:hAnsi="Times New Roman"/>
          <w:szCs w:val="28"/>
        </w:rPr>
        <w:t xml:space="preserve">, </w:t>
      </w:r>
      <w:proofErr w:type="spellStart"/>
      <w:r w:rsidR="004751F6" w:rsidRPr="0053245E">
        <w:rPr>
          <w:rFonts w:ascii="Times New Roman" w:hAnsi="Times New Roman"/>
          <w:szCs w:val="28"/>
          <w:lang w:val="en-US"/>
        </w:rPr>
        <w:t>Kollmannsberger</w:t>
      </w:r>
      <w:proofErr w:type="spellEnd"/>
      <w:r w:rsidR="00B52F9D" w:rsidRPr="00B52F9D">
        <w:rPr>
          <w:rFonts w:ascii="Times New Roman" w:hAnsi="Times New Roman"/>
          <w:szCs w:val="28"/>
        </w:rPr>
        <w:t xml:space="preserve"> </w:t>
      </w:r>
      <w:r w:rsidR="00B52F9D" w:rsidRPr="0053245E">
        <w:rPr>
          <w:rFonts w:ascii="Times New Roman" w:hAnsi="Times New Roman"/>
          <w:szCs w:val="28"/>
          <w:lang w:val="en-US"/>
        </w:rPr>
        <w:t>C</w:t>
      </w:r>
      <w:r w:rsidR="00B52F9D" w:rsidRPr="004751F6">
        <w:rPr>
          <w:rFonts w:ascii="Times New Roman" w:hAnsi="Times New Roman"/>
          <w:szCs w:val="28"/>
        </w:rPr>
        <w:t xml:space="preserve">. </w:t>
      </w:r>
      <w:r w:rsidR="00B52F9D" w:rsidRPr="0053245E">
        <w:rPr>
          <w:rFonts w:ascii="Times New Roman" w:hAnsi="Times New Roman"/>
          <w:szCs w:val="28"/>
          <w:lang w:val="en-US"/>
        </w:rPr>
        <w:t>K</w:t>
      </w:r>
      <w:r w:rsidR="00B52F9D"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Roth</w:t>
      </w:r>
      <w:r w:rsidR="00B52F9D" w:rsidRPr="004751F6">
        <w:rPr>
          <w:rFonts w:ascii="Times New Roman" w:hAnsi="Times New Roman"/>
          <w:szCs w:val="28"/>
        </w:rPr>
        <w:t xml:space="preserve"> </w:t>
      </w:r>
      <w:r w:rsidR="00B52F9D" w:rsidRPr="0053245E">
        <w:rPr>
          <w:rFonts w:ascii="Times New Roman" w:hAnsi="Times New Roman"/>
          <w:szCs w:val="28"/>
          <w:lang w:val="en-US"/>
        </w:rPr>
        <w:t>B</w:t>
      </w:r>
      <w:r w:rsidR="00B52F9D" w:rsidRPr="004751F6">
        <w:rPr>
          <w:rFonts w:ascii="Times New Roman" w:hAnsi="Times New Roman"/>
          <w:szCs w:val="28"/>
        </w:rPr>
        <w:t xml:space="preserve">. </w:t>
      </w:r>
      <w:r w:rsidR="00B52F9D" w:rsidRPr="0053245E">
        <w:rPr>
          <w:rFonts w:ascii="Times New Roman" w:hAnsi="Times New Roman"/>
          <w:szCs w:val="28"/>
          <w:lang w:val="en-US"/>
        </w:rPr>
        <w:t>J</w:t>
      </w:r>
      <w:r w:rsidR="00B52F9D" w:rsidRPr="004751F6">
        <w:rPr>
          <w:rFonts w:ascii="Times New Roman" w:hAnsi="Times New Roman"/>
          <w:szCs w:val="28"/>
        </w:rPr>
        <w:t>.</w:t>
      </w:r>
      <w:r w:rsidR="00B52F9D" w:rsidRPr="00B52F9D">
        <w:rPr>
          <w:rFonts w:ascii="Times New Roman" w:hAnsi="Times New Roman"/>
          <w:szCs w:val="28"/>
        </w:rPr>
        <w:t xml:space="preserve"> </w:t>
      </w:r>
      <w:r w:rsidR="004751F6" w:rsidRPr="0053245E">
        <w:rPr>
          <w:rFonts w:ascii="Times New Roman" w:hAnsi="Times New Roman"/>
          <w:szCs w:val="28"/>
          <w:lang w:val="en-US"/>
        </w:rPr>
        <w:t>et</w:t>
      </w:r>
      <w:r w:rsidR="004751F6" w:rsidRPr="004751F6">
        <w:rPr>
          <w:rFonts w:ascii="Times New Roman" w:hAnsi="Times New Roman"/>
          <w:szCs w:val="28"/>
        </w:rPr>
        <w:t xml:space="preserve"> </w:t>
      </w:r>
      <w:r w:rsidR="004751F6" w:rsidRPr="0053245E">
        <w:rPr>
          <w:rFonts w:ascii="Times New Roman" w:hAnsi="Times New Roman"/>
          <w:szCs w:val="28"/>
          <w:lang w:val="en-US"/>
        </w:rPr>
        <w:t>al</w:t>
      </w:r>
      <w:r w:rsidR="004751F6" w:rsidRPr="004751F6">
        <w:rPr>
          <w:rFonts w:ascii="Times New Roman" w:hAnsi="Times New Roman"/>
          <w:szCs w:val="28"/>
        </w:rPr>
        <w:t>., 2017</w:t>
      </w:r>
      <w:r w:rsidRPr="00C053A9">
        <w:rPr>
          <w:rFonts w:ascii="Times New Roman" w:hAnsi="Times New Roman"/>
          <w:szCs w:val="28"/>
        </w:rPr>
        <w:t>], а также вариабельность в смертности на страновом уровне [</w:t>
      </w:r>
      <w:proofErr w:type="spellStart"/>
      <w:r w:rsidR="004751F6" w:rsidRPr="0053245E">
        <w:rPr>
          <w:rFonts w:ascii="Times New Roman" w:hAnsi="Times New Roman"/>
          <w:szCs w:val="28"/>
          <w:lang w:val="en-US"/>
        </w:rPr>
        <w:t>Greiman</w:t>
      </w:r>
      <w:proofErr w:type="spellEnd"/>
      <w:r w:rsidR="00B52F9D" w:rsidRPr="00B52F9D">
        <w:rPr>
          <w:rFonts w:ascii="Times New Roman" w:hAnsi="Times New Roman"/>
          <w:szCs w:val="28"/>
        </w:rPr>
        <w:t xml:space="preserve"> </w:t>
      </w:r>
      <w:r w:rsidR="00B52F9D" w:rsidRPr="0053245E">
        <w:rPr>
          <w:rFonts w:ascii="Times New Roman" w:hAnsi="Times New Roman"/>
          <w:szCs w:val="28"/>
          <w:lang w:val="en-US"/>
        </w:rPr>
        <w:t>A</w:t>
      </w:r>
      <w:r w:rsidR="00B52F9D" w:rsidRPr="004751F6">
        <w:rPr>
          <w:rFonts w:ascii="Times New Roman" w:hAnsi="Times New Roman"/>
          <w:szCs w:val="28"/>
        </w:rPr>
        <w:t xml:space="preserve">. </w:t>
      </w:r>
      <w:r w:rsidR="00B52F9D" w:rsidRPr="0053245E">
        <w:rPr>
          <w:rFonts w:ascii="Times New Roman" w:hAnsi="Times New Roman"/>
          <w:szCs w:val="28"/>
          <w:lang w:val="en-US"/>
        </w:rPr>
        <w:t>K</w:t>
      </w:r>
      <w:r w:rsidR="00B52F9D" w:rsidRPr="004751F6">
        <w:rPr>
          <w:rFonts w:ascii="Times New Roman" w:hAnsi="Times New Roman"/>
          <w:szCs w:val="28"/>
        </w:rPr>
        <w:t>.</w:t>
      </w:r>
      <w:r w:rsidR="004751F6" w:rsidRPr="004751F6">
        <w:rPr>
          <w:rFonts w:ascii="Times New Roman" w:hAnsi="Times New Roman"/>
          <w:szCs w:val="28"/>
        </w:rPr>
        <w:t xml:space="preserve">, </w:t>
      </w:r>
      <w:proofErr w:type="spellStart"/>
      <w:r w:rsidR="004751F6" w:rsidRPr="0053245E">
        <w:rPr>
          <w:rFonts w:ascii="Times New Roman" w:hAnsi="Times New Roman"/>
          <w:szCs w:val="28"/>
          <w:lang w:val="en-US"/>
        </w:rPr>
        <w:t>Rosoff</w:t>
      </w:r>
      <w:proofErr w:type="spellEnd"/>
      <w:r w:rsidR="00B52F9D" w:rsidRPr="00B52F9D">
        <w:rPr>
          <w:rFonts w:ascii="Times New Roman" w:hAnsi="Times New Roman"/>
          <w:szCs w:val="28"/>
        </w:rPr>
        <w:t xml:space="preserve"> </w:t>
      </w:r>
      <w:r w:rsidR="00B52F9D" w:rsidRPr="0053245E">
        <w:rPr>
          <w:rFonts w:ascii="Times New Roman" w:hAnsi="Times New Roman"/>
          <w:szCs w:val="28"/>
          <w:lang w:val="en-US"/>
        </w:rPr>
        <w:t>J</w:t>
      </w:r>
      <w:r w:rsidR="00B52F9D" w:rsidRPr="004751F6">
        <w:rPr>
          <w:rFonts w:ascii="Times New Roman" w:hAnsi="Times New Roman"/>
          <w:szCs w:val="28"/>
        </w:rPr>
        <w:t xml:space="preserve">. </w:t>
      </w:r>
      <w:r w:rsidR="00B52F9D" w:rsidRPr="0053245E">
        <w:rPr>
          <w:rFonts w:ascii="Times New Roman" w:hAnsi="Times New Roman"/>
          <w:szCs w:val="28"/>
          <w:lang w:val="en-US"/>
        </w:rPr>
        <w:t>S</w:t>
      </w:r>
      <w:r w:rsidR="00B52F9D" w:rsidRPr="004751F6">
        <w:rPr>
          <w:rFonts w:ascii="Times New Roman" w:hAnsi="Times New Roman"/>
          <w:szCs w:val="28"/>
        </w:rPr>
        <w:t>.</w:t>
      </w:r>
      <w:r w:rsidR="004751F6" w:rsidRPr="004751F6">
        <w:rPr>
          <w:rFonts w:ascii="Times New Roman" w:hAnsi="Times New Roman"/>
          <w:szCs w:val="28"/>
        </w:rPr>
        <w:t>,</w:t>
      </w:r>
      <w:r w:rsidR="00B52F9D" w:rsidRPr="00B52F9D">
        <w:rPr>
          <w:rFonts w:ascii="Times New Roman" w:hAnsi="Times New Roman"/>
          <w:szCs w:val="28"/>
        </w:rPr>
        <w:t xml:space="preserve"> </w:t>
      </w:r>
      <w:r w:rsidR="004751F6" w:rsidRPr="0053245E">
        <w:rPr>
          <w:rFonts w:ascii="Times New Roman" w:hAnsi="Times New Roman"/>
          <w:szCs w:val="28"/>
          <w:lang w:val="en-US"/>
        </w:rPr>
        <w:t>Prasad</w:t>
      </w:r>
      <w:r w:rsidR="00B52F9D" w:rsidRPr="00B52F9D">
        <w:rPr>
          <w:rFonts w:ascii="Times New Roman" w:hAnsi="Times New Roman"/>
          <w:szCs w:val="28"/>
        </w:rPr>
        <w:t xml:space="preserve"> </w:t>
      </w:r>
      <w:r w:rsidR="00B52F9D" w:rsidRPr="0053245E">
        <w:rPr>
          <w:rFonts w:ascii="Times New Roman" w:hAnsi="Times New Roman"/>
          <w:szCs w:val="28"/>
          <w:lang w:val="en-US"/>
        </w:rPr>
        <w:t>S</w:t>
      </w:r>
      <w:r w:rsidR="00B52F9D" w:rsidRPr="004751F6">
        <w:rPr>
          <w:rFonts w:ascii="Times New Roman" w:hAnsi="Times New Roman"/>
          <w:szCs w:val="28"/>
        </w:rPr>
        <w:t xml:space="preserve">. </w:t>
      </w:r>
      <w:r w:rsidR="00B52F9D" w:rsidRPr="0053245E">
        <w:rPr>
          <w:rFonts w:ascii="Times New Roman" w:hAnsi="Times New Roman"/>
          <w:szCs w:val="28"/>
          <w:lang w:val="en-US"/>
        </w:rPr>
        <w:t>M</w:t>
      </w:r>
      <w:r w:rsidR="00B52F9D" w:rsidRPr="004751F6">
        <w:rPr>
          <w:rFonts w:ascii="Times New Roman" w:hAnsi="Times New Roman"/>
          <w:szCs w:val="28"/>
        </w:rPr>
        <w:t>.</w:t>
      </w:r>
      <w:r w:rsidR="004751F6" w:rsidRPr="004751F6">
        <w:rPr>
          <w:rFonts w:ascii="Times New Roman" w:hAnsi="Times New Roman"/>
          <w:szCs w:val="28"/>
        </w:rPr>
        <w:t>, 2017</w:t>
      </w:r>
      <w:r w:rsidRPr="00C053A9">
        <w:rPr>
          <w:rFonts w:ascii="Times New Roman" w:hAnsi="Times New Roman"/>
          <w:szCs w:val="28"/>
        </w:rPr>
        <w:t xml:space="preserve">]. Таким образом, причиной субоптимальных результатов лечения РЯ в ряде стран может являться разрыв между наилучшей </w:t>
      </w:r>
      <w:r w:rsidRPr="00C053A9">
        <w:rPr>
          <w:rFonts w:ascii="Times New Roman" w:hAnsi="Times New Roman"/>
          <w:szCs w:val="28"/>
        </w:rPr>
        <w:lastRenderedPageBreak/>
        <w:t>клинической практикой, основанной на уже известных достижениях онкологии, и реальной клинической практикой, рутинно осуществляемой в онкологических учреждениях данной местности. Хотя ситуация является не новой в системах здравоохранения большинства стран мира, осознание существен</w:t>
      </w:r>
      <w:r w:rsidR="00405986">
        <w:rPr>
          <w:rFonts w:ascii="Times New Roman" w:hAnsi="Times New Roman"/>
          <w:szCs w:val="28"/>
        </w:rPr>
        <w:t>ного влияния организационных и «человеческих»</w:t>
      </w:r>
      <w:r w:rsidRPr="00C053A9">
        <w:rPr>
          <w:rFonts w:ascii="Times New Roman" w:hAnsi="Times New Roman"/>
          <w:szCs w:val="28"/>
        </w:rPr>
        <w:t xml:space="preserve"> факторов на качество оказания медицинской помощи пришло относительно недавно. Поворотным моментом стала публикация доклада Института Медицины США, в котором содержалась оценка о 44</w:t>
      </w:r>
      <w:r w:rsidR="00405986">
        <w:rPr>
          <w:rFonts w:ascii="Times New Roman" w:hAnsi="Times New Roman"/>
          <w:szCs w:val="28"/>
        </w:rPr>
        <w:t> 000–</w:t>
      </w:r>
      <w:r w:rsidRPr="00C053A9">
        <w:rPr>
          <w:rFonts w:ascii="Times New Roman" w:hAnsi="Times New Roman"/>
          <w:szCs w:val="28"/>
        </w:rPr>
        <w:t>98 000 ежегодных смертей пациентов вследствие предотвратимых медицинских ошибок [</w:t>
      </w:r>
      <w:r w:rsidR="004751F6" w:rsidRPr="0053245E">
        <w:rPr>
          <w:rFonts w:ascii="Times New Roman" w:hAnsi="Times New Roman"/>
          <w:szCs w:val="28"/>
          <w:lang w:val="en-US"/>
        </w:rPr>
        <w:t>Kohn</w:t>
      </w:r>
      <w:r w:rsidR="00B52F9D" w:rsidRPr="00B52F9D">
        <w:rPr>
          <w:rFonts w:ascii="Times New Roman" w:hAnsi="Times New Roman"/>
          <w:szCs w:val="28"/>
        </w:rPr>
        <w:t xml:space="preserve"> </w:t>
      </w:r>
      <w:r w:rsidR="00B52F9D" w:rsidRPr="0053245E">
        <w:rPr>
          <w:rFonts w:ascii="Times New Roman" w:hAnsi="Times New Roman"/>
          <w:szCs w:val="28"/>
          <w:lang w:val="en-US"/>
        </w:rPr>
        <w:t>L</w:t>
      </w:r>
      <w:r w:rsidR="00B52F9D" w:rsidRPr="004751F6">
        <w:rPr>
          <w:rFonts w:ascii="Times New Roman" w:hAnsi="Times New Roman"/>
          <w:szCs w:val="28"/>
        </w:rPr>
        <w:t>.</w:t>
      </w:r>
      <w:r w:rsidR="00B52F9D" w:rsidRPr="0053245E">
        <w:rPr>
          <w:rFonts w:ascii="Times New Roman" w:hAnsi="Times New Roman"/>
          <w:szCs w:val="28"/>
          <w:lang w:val="en-US"/>
        </w:rPr>
        <w:t> T</w:t>
      </w:r>
      <w:r w:rsidR="00B52F9D"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Corrigan</w:t>
      </w:r>
      <w:r w:rsidR="00B52F9D" w:rsidRPr="00B52F9D">
        <w:rPr>
          <w:rFonts w:ascii="Times New Roman" w:hAnsi="Times New Roman"/>
          <w:szCs w:val="28"/>
        </w:rPr>
        <w:t xml:space="preserve"> </w:t>
      </w:r>
      <w:r w:rsidR="00B52F9D" w:rsidRPr="0053245E">
        <w:rPr>
          <w:rFonts w:ascii="Times New Roman" w:hAnsi="Times New Roman"/>
          <w:szCs w:val="28"/>
          <w:lang w:val="en-US"/>
        </w:rPr>
        <w:t>J</w:t>
      </w:r>
      <w:r w:rsidR="00B52F9D" w:rsidRPr="004751F6">
        <w:rPr>
          <w:rFonts w:ascii="Times New Roman" w:hAnsi="Times New Roman"/>
          <w:szCs w:val="28"/>
        </w:rPr>
        <w:t>.</w:t>
      </w:r>
      <w:r w:rsidR="00B52F9D" w:rsidRPr="0053245E">
        <w:rPr>
          <w:rFonts w:ascii="Times New Roman" w:hAnsi="Times New Roman"/>
          <w:szCs w:val="28"/>
          <w:lang w:val="en-US"/>
        </w:rPr>
        <w:t> M</w:t>
      </w:r>
      <w:r w:rsidR="00B52F9D"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Donaldson</w:t>
      </w:r>
      <w:r w:rsidR="00B52F9D" w:rsidRPr="004751F6">
        <w:rPr>
          <w:rFonts w:ascii="Times New Roman" w:hAnsi="Times New Roman"/>
          <w:szCs w:val="28"/>
        </w:rPr>
        <w:t xml:space="preserve"> </w:t>
      </w:r>
      <w:r w:rsidR="00B52F9D" w:rsidRPr="0053245E">
        <w:rPr>
          <w:rFonts w:ascii="Times New Roman" w:hAnsi="Times New Roman"/>
          <w:szCs w:val="28"/>
          <w:lang w:val="en-US"/>
        </w:rPr>
        <w:t>M</w:t>
      </w:r>
      <w:r w:rsidR="00B52F9D" w:rsidRPr="004751F6">
        <w:rPr>
          <w:rFonts w:ascii="Times New Roman" w:hAnsi="Times New Roman"/>
          <w:szCs w:val="28"/>
        </w:rPr>
        <w:t xml:space="preserve">. </w:t>
      </w:r>
      <w:r w:rsidR="00B52F9D" w:rsidRPr="0053245E">
        <w:rPr>
          <w:rFonts w:ascii="Times New Roman" w:hAnsi="Times New Roman"/>
          <w:szCs w:val="28"/>
          <w:lang w:val="en-US"/>
        </w:rPr>
        <w:t>S</w:t>
      </w:r>
      <w:r w:rsidR="00B52F9D" w:rsidRPr="004751F6">
        <w:rPr>
          <w:rFonts w:ascii="Times New Roman" w:hAnsi="Times New Roman"/>
          <w:szCs w:val="28"/>
        </w:rPr>
        <w:t>.</w:t>
      </w:r>
      <w:r w:rsidR="004751F6" w:rsidRPr="004751F6">
        <w:rPr>
          <w:rFonts w:ascii="Times New Roman" w:hAnsi="Times New Roman"/>
          <w:szCs w:val="28"/>
        </w:rPr>
        <w:t>, 2000</w:t>
      </w:r>
      <w:r w:rsidRPr="00C053A9">
        <w:rPr>
          <w:rFonts w:ascii="Times New Roman" w:hAnsi="Times New Roman"/>
          <w:szCs w:val="28"/>
        </w:rPr>
        <w:t>]. Это привело к разработке ряда программ повышения качества диагностики и лечения различных заболеваний [</w:t>
      </w:r>
      <w:r w:rsidR="004751F6" w:rsidRPr="0053245E">
        <w:rPr>
          <w:rFonts w:ascii="Times New Roman" w:hAnsi="Times New Roman"/>
          <w:szCs w:val="28"/>
          <w:lang w:val="en-US"/>
        </w:rPr>
        <w:t>Schneider</w:t>
      </w:r>
      <w:r w:rsidR="00B52F9D" w:rsidRPr="00B52F9D">
        <w:rPr>
          <w:rFonts w:ascii="Times New Roman" w:hAnsi="Times New Roman"/>
          <w:szCs w:val="28"/>
        </w:rPr>
        <w:t xml:space="preserve"> </w:t>
      </w:r>
      <w:r w:rsidR="00B52F9D" w:rsidRPr="0053245E">
        <w:rPr>
          <w:rFonts w:ascii="Times New Roman" w:hAnsi="Times New Roman"/>
          <w:szCs w:val="28"/>
          <w:lang w:val="en-US"/>
        </w:rPr>
        <w:t>E</w:t>
      </w:r>
      <w:r w:rsidR="00B52F9D" w:rsidRPr="004751F6">
        <w:rPr>
          <w:rFonts w:ascii="Times New Roman" w:hAnsi="Times New Roman"/>
          <w:szCs w:val="28"/>
        </w:rPr>
        <w:t xml:space="preserve">. </w:t>
      </w:r>
      <w:r w:rsidR="00B52F9D" w:rsidRPr="0053245E">
        <w:rPr>
          <w:rFonts w:ascii="Times New Roman" w:hAnsi="Times New Roman"/>
          <w:szCs w:val="28"/>
          <w:lang w:val="en-US"/>
        </w:rPr>
        <w:t>C</w:t>
      </w:r>
      <w:r w:rsidR="00B52F9D" w:rsidRPr="004751F6">
        <w:rPr>
          <w:rFonts w:ascii="Times New Roman" w:hAnsi="Times New Roman"/>
          <w:szCs w:val="28"/>
        </w:rPr>
        <w:t>.</w:t>
      </w:r>
      <w:r w:rsidR="004751F6" w:rsidRPr="004751F6">
        <w:rPr>
          <w:rFonts w:ascii="Times New Roman" w:hAnsi="Times New Roman"/>
          <w:szCs w:val="28"/>
        </w:rPr>
        <w:t xml:space="preserve">, </w:t>
      </w:r>
      <w:proofErr w:type="spellStart"/>
      <w:r w:rsidR="004751F6" w:rsidRPr="0053245E">
        <w:rPr>
          <w:rFonts w:ascii="Times New Roman" w:hAnsi="Times New Roman"/>
          <w:szCs w:val="28"/>
          <w:lang w:val="en-US"/>
        </w:rPr>
        <w:t>Malin</w:t>
      </w:r>
      <w:proofErr w:type="spellEnd"/>
      <w:r w:rsidR="00B52F9D" w:rsidRPr="00B52F9D">
        <w:rPr>
          <w:rFonts w:ascii="Times New Roman" w:hAnsi="Times New Roman"/>
          <w:szCs w:val="28"/>
        </w:rPr>
        <w:t xml:space="preserve"> </w:t>
      </w:r>
      <w:r w:rsidR="00B52F9D" w:rsidRPr="0053245E">
        <w:rPr>
          <w:rFonts w:ascii="Times New Roman" w:hAnsi="Times New Roman"/>
          <w:szCs w:val="28"/>
          <w:lang w:val="en-US"/>
        </w:rPr>
        <w:t>J</w:t>
      </w:r>
      <w:r w:rsidR="00B52F9D" w:rsidRPr="004751F6">
        <w:rPr>
          <w:rFonts w:ascii="Times New Roman" w:hAnsi="Times New Roman"/>
          <w:szCs w:val="28"/>
        </w:rPr>
        <w:t xml:space="preserve">. </w:t>
      </w:r>
      <w:r w:rsidR="00B52F9D" w:rsidRPr="0053245E">
        <w:rPr>
          <w:rFonts w:ascii="Times New Roman" w:hAnsi="Times New Roman"/>
          <w:szCs w:val="28"/>
          <w:lang w:val="en-US"/>
        </w:rPr>
        <w:t>L</w:t>
      </w:r>
      <w:r w:rsidR="00B52F9D"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Kahn</w:t>
      </w:r>
      <w:r w:rsidR="00B52F9D" w:rsidRPr="00B52F9D">
        <w:rPr>
          <w:rFonts w:ascii="Times New Roman" w:hAnsi="Times New Roman"/>
          <w:szCs w:val="28"/>
        </w:rPr>
        <w:t xml:space="preserve"> </w:t>
      </w:r>
      <w:r w:rsidR="00B52F9D" w:rsidRPr="0053245E">
        <w:rPr>
          <w:rFonts w:ascii="Times New Roman" w:hAnsi="Times New Roman"/>
          <w:szCs w:val="28"/>
          <w:lang w:val="en-US"/>
        </w:rPr>
        <w:t>K</w:t>
      </w:r>
      <w:r w:rsidR="00B52F9D" w:rsidRPr="004751F6">
        <w:rPr>
          <w:rFonts w:ascii="Times New Roman" w:hAnsi="Times New Roman"/>
          <w:szCs w:val="28"/>
        </w:rPr>
        <w:t xml:space="preserve">. </w:t>
      </w:r>
      <w:r w:rsidR="00B52F9D" w:rsidRPr="0053245E">
        <w:rPr>
          <w:rFonts w:ascii="Times New Roman" w:hAnsi="Times New Roman"/>
          <w:szCs w:val="28"/>
          <w:lang w:val="en-US"/>
        </w:rPr>
        <w:t>L</w:t>
      </w:r>
      <w:r w:rsidR="00B52F9D" w:rsidRPr="004751F6">
        <w:rPr>
          <w:rFonts w:ascii="Times New Roman" w:hAnsi="Times New Roman"/>
          <w:szCs w:val="28"/>
        </w:rPr>
        <w:t xml:space="preserve">. </w:t>
      </w:r>
      <w:r w:rsidR="004751F6" w:rsidRPr="0053245E">
        <w:rPr>
          <w:rFonts w:ascii="Times New Roman" w:hAnsi="Times New Roman"/>
          <w:szCs w:val="28"/>
          <w:lang w:val="en-US"/>
        </w:rPr>
        <w:t>et</w:t>
      </w:r>
      <w:r w:rsidR="004751F6" w:rsidRPr="004751F6">
        <w:rPr>
          <w:rFonts w:ascii="Times New Roman" w:hAnsi="Times New Roman"/>
          <w:szCs w:val="28"/>
        </w:rPr>
        <w:t xml:space="preserve"> </w:t>
      </w:r>
      <w:r w:rsidR="004751F6" w:rsidRPr="0053245E">
        <w:rPr>
          <w:rFonts w:ascii="Times New Roman" w:hAnsi="Times New Roman"/>
          <w:szCs w:val="28"/>
          <w:lang w:val="en-US"/>
        </w:rPr>
        <w:t>al</w:t>
      </w:r>
      <w:r w:rsidR="004751F6" w:rsidRPr="004751F6">
        <w:rPr>
          <w:rFonts w:ascii="Times New Roman" w:hAnsi="Times New Roman"/>
          <w:szCs w:val="28"/>
        </w:rPr>
        <w:t>.</w:t>
      </w:r>
      <w:r w:rsidRPr="00C053A9">
        <w:rPr>
          <w:rFonts w:ascii="Times New Roman" w:hAnsi="Times New Roman"/>
          <w:szCs w:val="28"/>
        </w:rPr>
        <w:t xml:space="preserve">, </w:t>
      </w:r>
      <w:r w:rsidR="004751F6" w:rsidRPr="004751F6">
        <w:rPr>
          <w:rFonts w:ascii="Times New Roman" w:hAnsi="Times New Roman"/>
          <w:szCs w:val="28"/>
        </w:rPr>
        <w:t>2004;</w:t>
      </w:r>
      <w:r w:rsidR="00B52F9D" w:rsidRPr="00B52F9D">
        <w:rPr>
          <w:rFonts w:ascii="Times New Roman" w:hAnsi="Times New Roman"/>
          <w:szCs w:val="28"/>
        </w:rPr>
        <w:t xml:space="preserve"> </w:t>
      </w:r>
      <w:proofErr w:type="spellStart"/>
      <w:r w:rsidR="004751F6" w:rsidRPr="0053245E">
        <w:rPr>
          <w:rFonts w:ascii="Times New Roman" w:hAnsi="Times New Roman"/>
          <w:szCs w:val="28"/>
          <w:lang w:val="en-US"/>
        </w:rPr>
        <w:t>Maes</w:t>
      </w:r>
      <w:proofErr w:type="spellEnd"/>
      <w:r w:rsidR="004751F6" w:rsidRPr="004751F6">
        <w:rPr>
          <w:rFonts w:ascii="Times New Roman" w:hAnsi="Times New Roman"/>
          <w:szCs w:val="28"/>
        </w:rPr>
        <w:t>-</w:t>
      </w:r>
      <w:r w:rsidR="004751F6" w:rsidRPr="0053245E">
        <w:rPr>
          <w:rFonts w:ascii="Times New Roman" w:hAnsi="Times New Roman"/>
          <w:szCs w:val="28"/>
          <w:lang w:val="en-US"/>
        </w:rPr>
        <w:t>Carballo</w:t>
      </w:r>
      <w:r w:rsidR="00B52F9D" w:rsidRPr="00B52F9D">
        <w:rPr>
          <w:rFonts w:ascii="Times New Roman" w:hAnsi="Times New Roman"/>
          <w:szCs w:val="28"/>
        </w:rPr>
        <w:t xml:space="preserve"> </w:t>
      </w:r>
      <w:r w:rsidR="00B52F9D" w:rsidRPr="0053245E">
        <w:rPr>
          <w:rFonts w:ascii="Times New Roman" w:hAnsi="Times New Roman"/>
          <w:szCs w:val="28"/>
          <w:lang w:val="en-US"/>
        </w:rPr>
        <w:t>M</w:t>
      </w:r>
      <w:r w:rsidR="00B52F9D"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G</w:t>
      </w:r>
      <w:r w:rsidR="004751F6" w:rsidRPr="004751F6">
        <w:rPr>
          <w:rFonts w:ascii="Times New Roman" w:hAnsi="Times New Roman"/>
          <w:szCs w:val="28"/>
        </w:rPr>
        <w:t>ó</w:t>
      </w:r>
      <w:proofErr w:type="spellStart"/>
      <w:r w:rsidR="004751F6" w:rsidRPr="0053245E">
        <w:rPr>
          <w:rFonts w:ascii="Times New Roman" w:hAnsi="Times New Roman"/>
          <w:szCs w:val="28"/>
          <w:lang w:val="en-US"/>
        </w:rPr>
        <w:t>mez</w:t>
      </w:r>
      <w:proofErr w:type="spellEnd"/>
      <w:r w:rsidR="004751F6" w:rsidRPr="004751F6">
        <w:rPr>
          <w:rFonts w:ascii="Times New Roman" w:hAnsi="Times New Roman"/>
          <w:szCs w:val="28"/>
        </w:rPr>
        <w:t>-</w:t>
      </w:r>
      <w:proofErr w:type="spellStart"/>
      <w:r w:rsidR="004751F6" w:rsidRPr="0053245E">
        <w:rPr>
          <w:rFonts w:ascii="Times New Roman" w:hAnsi="Times New Roman"/>
          <w:szCs w:val="28"/>
          <w:lang w:val="en-US"/>
        </w:rPr>
        <w:t>Fandi</w:t>
      </w:r>
      <w:proofErr w:type="spellEnd"/>
      <w:r w:rsidR="004751F6" w:rsidRPr="004751F6">
        <w:rPr>
          <w:rFonts w:ascii="Times New Roman" w:hAnsi="Times New Roman"/>
          <w:szCs w:val="28"/>
        </w:rPr>
        <w:t>ñ</w:t>
      </w:r>
      <w:r w:rsidR="004751F6" w:rsidRPr="0053245E">
        <w:rPr>
          <w:rFonts w:ascii="Times New Roman" w:hAnsi="Times New Roman"/>
          <w:szCs w:val="28"/>
          <w:lang w:val="en-US"/>
        </w:rPr>
        <w:t>o</w:t>
      </w:r>
      <w:r w:rsidR="00B52F9D" w:rsidRPr="00B52F9D">
        <w:rPr>
          <w:rFonts w:ascii="Times New Roman" w:hAnsi="Times New Roman"/>
          <w:szCs w:val="28"/>
        </w:rPr>
        <w:t xml:space="preserve"> </w:t>
      </w:r>
      <w:r w:rsidR="00B52F9D" w:rsidRPr="0053245E">
        <w:rPr>
          <w:rFonts w:ascii="Times New Roman" w:hAnsi="Times New Roman"/>
          <w:szCs w:val="28"/>
          <w:lang w:val="en-US"/>
        </w:rPr>
        <w:t>Y</w:t>
      </w:r>
      <w:r w:rsidR="00B52F9D" w:rsidRPr="004751F6">
        <w:rPr>
          <w:rFonts w:ascii="Times New Roman" w:hAnsi="Times New Roman"/>
          <w:szCs w:val="28"/>
        </w:rPr>
        <w:t>.</w:t>
      </w:r>
      <w:r w:rsidR="004751F6" w:rsidRPr="004751F6">
        <w:rPr>
          <w:rFonts w:ascii="Times New Roman" w:hAnsi="Times New Roman"/>
          <w:szCs w:val="28"/>
        </w:rPr>
        <w:t xml:space="preserve">, </w:t>
      </w:r>
      <w:proofErr w:type="spellStart"/>
      <w:r w:rsidR="004751F6" w:rsidRPr="0053245E">
        <w:rPr>
          <w:rFonts w:ascii="Times New Roman" w:hAnsi="Times New Roman"/>
          <w:szCs w:val="28"/>
          <w:lang w:val="en-US"/>
        </w:rPr>
        <w:t>Reinoso</w:t>
      </w:r>
      <w:proofErr w:type="spellEnd"/>
      <w:r w:rsidR="004751F6" w:rsidRPr="004751F6">
        <w:rPr>
          <w:rFonts w:ascii="Times New Roman" w:hAnsi="Times New Roman"/>
          <w:szCs w:val="28"/>
        </w:rPr>
        <w:t>-</w:t>
      </w:r>
      <w:proofErr w:type="spellStart"/>
      <w:r w:rsidR="004751F6" w:rsidRPr="0053245E">
        <w:rPr>
          <w:rFonts w:ascii="Times New Roman" w:hAnsi="Times New Roman"/>
          <w:szCs w:val="28"/>
          <w:lang w:val="en-US"/>
        </w:rPr>
        <w:t>Hermida</w:t>
      </w:r>
      <w:proofErr w:type="spellEnd"/>
      <w:r w:rsidR="004751F6" w:rsidRPr="004751F6">
        <w:rPr>
          <w:rFonts w:ascii="Times New Roman" w:hAnsi="Times New Roman"/>
          <w:szCs w:val="28"/>
        </w:rPr>
        <w:t xml:space="preserve"> </w:t>
      </w:r>
      <w:r w:rsidR="00B52F9D" w:rsidRPr="0053245E">
        <w:rPr>
          <w:rFonts w:ascii="Times New Roman" w:hAnsi="Times New Roman"/>
          <w:szCs w:val="28"/>
          <w:lang w:val="en-US"/>
        </w:rPr>
        <w:t>A</w:t>
      </w:r>
      <w:r w:rsidR="00B52F9D" w:rsidRPr="004751F6">
        <w:rPr>
          <w:rFonts w:ascii="Times New Roman" w:hAnsi="Times New Roman"/>
          <w:szCs w:val="28"/>
        </w:rPr>
        <w:t xml:space="preserve">. </w:t>
      </w:r>
      <w:r w:rsidR="004751F6" w:rsidRPr="0053245E">
        <w:rPr>
          <w:rFonts w:ascii="Times New Roman" w:hAnsi="Times New Roman"/>
          <w:szCs w:val="28"/>
          <w:lang w:val="en-US"/>
        </w:rPr>
        <w:t>et</w:t>
      </w:r>
      <w:r w:rsidR="004751F6" w:rsidRPr="004751F6">
        <w:rPr>
          <w:rFonts w:ascii="Times New Roman" w:hAnsi="Times New Roman"/>
          <w:szCs w:val="28"/>
        </w:rPr>
        <w:t xml:space="preserve"> </w:t>
      </w:r>
      <w:r w:rsidR="004751F6" w:rsidRPr="0053245E">
        <w:rPr>
          <w:rFonts w:ascii="Times New Roman" w:hAnsi="Times New Roman"/>
          <w:szCs w:val="28"/>
          <w:lang w:val="en-US"/>
        </w:rPr>
        <w:t>al</w:t>
      </w:r>
      <w:r w:rsidR="004751F6" w:rsidRPr="004751F6">
        <w:rPr>
          <w:rFonts w:ascii="Times New Roman" w:hAnsi="Times New Roman"/>
          <w:szCs w:val="28"/>
        </w:rPr>
        <w:t>., 2021</w:t>
      </w:r>
      <w:r w:rsidRPr="00C053A9">
        <w:rPr>
          <w:rFonts w:ascii="Times New Roman" w:hAnsi="Times New Roman"/>
          <w:szCs w:val="28"/>
        </w:rPr>
        <w:t>], однако применительно к проблеме качества диагностики и лечения РЯ имеются лишь единичные публикации [</w:t>
      </w:r>
      <w:proofErr w:type="spellStart"/>
      <w:r w:rsidR="004751F6" w:rsidRPr="0053245E">
        <w:rPr>
          <w:rFonts w:ascii="Times New Roman" w:hAnsi="Times New Roman"/>
          <w:szCs w:val="28"/>
          <w:lang w:val="en-US"/>
        </w:rPr>
        <w:t>Vlayen</w:t>
      </w:r>
      <w:proofErr w:type="spellEnd"/>
      <w:r w:rsidR="00B52F9D" w:rsidRPr="00B52F9D">
        <w:rPr>
          <w:rFonts w:ascii="Times New Roman" w:hAnsi="Times New Roman"/>
          <w:szCs w:val="28"/>
        </w:rPr>
        <w:t xml:space="preserve"> </w:t>
      </w:r>
      <w:r w:rsidR="00B52F9D" w:rsidRPr="0053245E">
        <w:rPr>
          <w:rFonts w:ascii="Times New Roman" w:hAnsi="Times New Roman"/>
          <w:szCs w:val="28"/>
          <w:lang w:val="en-US"/>
        </w:rPr>
        <w:t>J</w:t>
      </w:r>
      <w:r w:rsidR="00B52F9D" w:rsidRPr="004751F6">
        <w:rPr>
          <w:rFonts w:ascii="Times New Roman" w:hAnsi="Times New Roman"/>
          <w:szCs w:val="28"/>
        </w:rPr>
        <w:t>.</w:t>
      </w:r>
      <w:r w:rsidR="004751F6" w:rsidRPr="004751F6">
        <w:rPr>
          <w:rFonts w:ascii="Times New Roman" w:hAnsi="Times New Roman"/>
          <w:szCs w:val="28"/>
        </w:rPr>
        <w:t xml:space="preserve">, </w:t>
      </w:r>
      <w:proofErr w:type="spellStart"/>
      <w:r w:rsidR="004751F6" w:rsidRPr="0053245E">
        <w:rPr>
          <w:rFonts w:ascii="Times New Roman" w:hAnsi="Times New Roman"/>
          <w:szCs w:val="28"/>
          <w:lang w:val="en-US"/>
        </w:rPr>
        <w:t>Vrijens</w:t>
      </w:r>
      <w:proofErr w:type="spellEnd"/>
      <w:r w:rsidR="00B52F9D" w:rsidRPr="004751F6">
        <w:rPr>
          <w:rFonts w:ascii="Times New Roman" w:hAnsi="Times New Roman"/>
          <w:szCs w:val="28"/>
        </w:rPr>
        <w:t xml:space="preserve"> </w:t>
      </w:r>
      <w:r w:rsidR="00B52F9D" w:rsidRPr="0053245E">
        <w:rPr>
          <w:rFonts w:ascii="Times New Roman" w:hAnsi="Times New Roman"/>
          <w:szCs w:val="28"/>
          <w:lang w:val="en-US"/>
        </w:rPr>
        <w:t>F</w:t>
      </w:r>
      <w:r w:rsidR="00B52F9D" w:rsidRPr="004751F6">
        <w:rPr>
          <w:rFonts w:ascii="Times New Roman" w:hAnsi="Times New Roman"/>
          <w:szCs w:val="28"/>
        </w:rPr>
        <w:t>.</w:t>
      </w:r>
      <w:r w:rsidR="004751F6" w:rsidRPr="004751F6">
        <w:rPr>
          <w:rFonts w:ascii="Times New Roman" w:hAnsi="Times New Roman"/>
          <w:szCs w:val="28"/>
        </w:rPr>
        <w:t xml:space="preserve">, </w:t>
      </w:r>
      <w:proofErr w:type="spellStart"/>
      <w:r w:rsidR="004751F6" w:rsidRPr="0053245E">
        <w:rPr>
          <w:rFonts w:ascii="Times New Roman" w:hAnsi="Times New Roman"/>
          <w:szCs w:val="28"/>
          <w:lang w:val="en-US"/>
        </w:rPr>
        <w:t>Devriese</w:t>
      </w:r>
      <w:proofErr w:type="spellEnd"/>
      <w:r w:rsidR="004751F6" w:rsidRPr="004751F6">
        <w:rPr>
          <w:rFonts w:ascii="Times New Roman" w:hAnsi="Times New Roman"/>
          <w:szCs w:val="28"/>
        </w:rPr>
        <w:t xml:space="preserve"> </w:t>
      </w:r>
      <w:r w:rsidR="00B52F9D" w:rsidRPr="0053245E">
        <w:rPr>
          <w:rFonts w:ascii="Times New Roman" w:hAnsi="Times New Roman"/>
          <w:szCs w:val="28"/>
          <w:lang w:val="en-US"/>
        </w:rPr>
        <w:t>S</w:t>
      </w:r>
      <w:r w:rsidR="00B52F9D" w:rsidRPr="004751F6">
        <w:rPr>
          <w:rFonts w:ascii="Times New Roman" w:hAnsi="Times New Roman"/>
          <w:szCs w:val="28"/>
        </w:rPr>
        <w:t xml:space="preserve">. </w:t>
      </w:r>
      <w:r w:rsidR="004751F6" w:rsidRPr="0053245E">
        <w:rPr>
          <w:rFonts w:ascii="Times New Roman" w:hAnsi="Times New Roman"/>
          <w:szCs w:val="28"/>
          <w:lang w:val="en-US"/>
        </w:rPr>
        <w:t>et</w:t>
      </w:r>
      <w:r w:rsidR="004751F6" w:rsidRPr="004751F6">
        <w:rPr>
          <w:rFonts w:ascii="Times New Roman" w:hAnsi="Times New Roman"/>
          <w:szCs w:val="28"/>
        </w:rPr>
        <w:t xml:space="preserve"> </w:t>
      </w:r>
      <w:r w:rsidR="004751F6" w:rsidRPr="0053245E">
        <w:rPr>
          <w:rFonts w:ascii="Times New Roman" w:hAnsi="Times New Roman"/>
          <w:szCs w:val="28"/>
          <w:lang w:val="en-US"/>
        </w:rPr>
        <w:t>al</w:t>
      </w:r>
      <w:r w:rsidR="004751F6" w:rsidRPr="004751F6">
        <w:rPr>
          <w:rFonts w:ascii="Times New Roman" w:hAnsi="Times New Roman"/>
          <w:szCs w:val="28"/>
        </w:rPr>
        <w:t xml:space="preserve">., 2012; </w:t>
      </w:r>
      <w:proofErr w:type="spellStart"/>
      <w:r w:rsidR="004751F6" w:rsidRPr="0053245E">
        <w:rPr>
          <w:rFonts w:ascii="Times New Roman" w:hAnsi="Times New Roman"/>
          <w:szCs w:val="28"/>
          <w:lang w:val="en-US"/>
        </w:rPr>
        <w:t>Zengerling</w:t>
      </w:r>
      <w:proofErr w:type="spellEnd"/>
      <w:r w:rsidR="00B52F9D" w:rsidRPr="00B52F9D">
        <w:rPr>
          <w:rFonts w:ascii="Times New Roman" w:hAnsi="Times New Roman"/>
          <w:szCs w:val="28"/>
        </w:rPr>
        <w:t xml:space="preserve"> </w:t>
      </w:r>
      <w:r w:rsidR="00B52F9D" w:rsidRPr="0053245E">
        <w:rPr>
          <w:rFonts w:ascii="Times New Roman" w:hAnsi="Times New Roman"/>
          <w:szCs w:val="28"/>
          <w:lang w:val="en-US"/>
        </w:rPr>
        <w:t>F</w:t>
      </w:r>
      <w:r w:rsidR="00B52F9D"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Hartmann</w:t>
      </w:r>
      <w:r w:rsidR="009633FC" w:rsidRPr="009633FC">
        <w:rPr>
          <w:rFonts w:ascii="Times New Roman" w:hAnsi="Times New Roman"/>
          <w:szCs w:val="28"/>
        </w:rPr>
        <w:t xml:space="preserve"> </w:t>
      </w:r>
      <w:r w:rsidR="009633FC" w:rsidRPr="0053245E">
        <w:rPr>
          <w:rFonts w:ascii="Times New Roman" w:hAnsi="Times New Roman"/>
          <w:szCs w:val="28"/>
          <w:lang w:val="en-US"/>
        </w:rPr>
        <w:t>M</w:t>
      </w:r>
      <w:r w:rsidR="009633FC"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Heidenreich</w:t>
      </w:r>
      <w:r w:rsidR="009633FC" w:rsidRPr="009633FC">
        <w:rPr>
          <w:rFonts w:ascii="Times New Roman" w:hAnsi="Times New Roman"/>
          <w:szCs w:val="28"/>
        </w:rPr>
        <w:t xml:space="preserve"> </w:t>
      </w:r>
      <w:r w:rsidR="009633FC" w:rsidRPr="0053245E">
        <w:rPr>
          <w:rFonts w:ascii="Times New Roman" w:hAnsi="Times New Roman"/>
          <w:szCs w:val="28"/>
          <w:lang w:val="en-US"/>
        </w:rPr>
        <w:t>A</w:t>
      </w:r>
      <w:r w:rsidR="009633FC"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et</w:t>
      </w:r>
      <w:r w:rsidR="004751F6" w:rsidRPr="004751F6">
        <w:rPr>
          <w:rFonts w:ascii="Times New Roman" w:hAnsi="Times New Roman"/>
          <w:szCs w:val="28"/>
        </w:rPr>
        <w:t xml:space="preserve"> </w:t>
      </w:r>
      <w:r w:rsidR="004751F6" w:rsidRPr="0053245E">
        <w:rPr>
          <w:rFonts w:ascii="Times New Roman" w:hAnsi="Times New Roman"/>
          <w:szCs w:val="28"/>
          <w:lang w:val="en-US"/>
        </w:rPr>
        <w:t>al</w:t>
      </w:r>
      <w:r w:rsidR="004751F6" w:rsidRPr="004751F6">
        <w:rPr>
          <w:rFonts w:ascii="Times New Roman" w:hAnsi="Times New Roman"/>
          <w:szCs w:val="28"/>
        </w:rPr>
        <w:t>.</w:t>
      </w:r>
      <w:r w:rsidRPr="00C053A9">
        <w:rPr>
          <w:rFonts w:ascii="Times New Roman" w:hAnsi="Times New Roman"/>
          <w:szCs w:val="28"/>
        </w:rPr>
        <w:t xml:space="preserve">, </w:t>
      </w:r>
      <w:r w:rsidR="004751F6" w:rsidRPr="004751F6">
        <w:rPr>
          <w:rFonts w:ascii="Times New Roman" w:hAnsi="Times New Roman"/>
          <w:szCs w:val="28"/>
        </w:rPr>
        <w:t xml:space="preserve">2014; </w:t>
      </w:r>
      <w:r w:rsidR="004751F6" w:rsidRPr="0053245E">
        <w:rPr>
          <w:rFonts w:ascii="Times New Roman" w:hAnsi="Times New Roman"/>
          <w:szCs w:val="28"/>
          <w:lang w:val="en-US"/>
        </w:rPr>
        <w:t>Baxter</w:t>
      </w:r>
      <w:r w:rsidR="009633FC" w:rsidRPr="009633FC">
        <w:rPr>
          <w:rFonts w:ascii="Times New Roman" w:hAnsi="Times New Roman"/>
          <w:szCs w:val="28"/>
        </w:rPr>
        <w:t xml:space="preserve"> </w:t>
      </w:r>
      <w:r w:rsidR="009633FC" w:rsidRPr="0053245E">
        <w:rPr>
          <w:rFonts w:ascii="Times New Roman" w:hAnsi="Times New Roman"/>
          <w:szCs w:val="28"/>
          <w:lang w:val="en-US"/>
        </w:rPr>
        <w:t>M</w:t>
      </w:r>
      <w:r w:rsidR="009633FC" w:rsidRPr="004751F6">
        <w:rPr>
          <w:rFonts w:ascii="Times New Roman" w:hAnsi="Times New Roman"/>
          <w:szCs w:val="28"/>
        </w:rPr>
        <w:t xml:space="preserve">. </w:t>
      </w:r>
      <w:r w:rsidR="009633FC" w:rsidRPr="0053245E">
        <w:rPr>
          <w:rFonts w:ascii="Times New Roman" w:hAnsi="Times New Roman"/>
          <w:szCs w:val="28"/>
          <w:lang w:val="en-US"/>
        </w:rPr>
        <w:t>A</w:t>
      </w:r>
      <w:r w:rsidR="009633FC"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MacDonald</w:t>
      </w:r>
      <w:r w:rsidR="009633FC" w:rsidRPr="004751F6">
        <w:rPr>
          <w:rFonts w:ascii="Times New Roman" w:hAnsi="Times New Roman"/>
          <w:szCs w:val="28"/>
        </w:rPr>
        <w:t xml:space="preserve"> </w:t>
      </w:r>
      <w:r w:rsidR="009633FC" w:rsidRPr="0053245E">
        <w:rPr>
          <w:rFonts w:ascii="Times New Roman" w:hAnsi="Times New Roman"/>
          <w:szCs w:val="28"/>
          <w:lang w:val="en-US"/>
        </w:rPr>
        <w:t>G</w:t>
      </w:r>
      <w:r w:rsidR="009633FC" w:rsidRPr="004751F6">
        <w:rPr>
          <w:rFonts w:ascii="Times New Roman" w:hAnsi="Times New Roman"/>
          <w:szCs w:val="28"/>
        </w:rPr>
        <w:t>.</w:t>
      </w:r>
      <w:r w:rsidR="004751F6" w:rsidRPr="004751F6">
        <w:rPr>
          <w:rFonts w:ascii="Times New Roman" w:hAnsi="Times New Roman"/>
          <w:szCs w:val="28"/>
        </w:rPr>
        <w:t xml:space="preserve">, </w:t>
      </w:r>
      <w:r w:rsidR="004751F6" w:rsidRPr="0053245E">
        <w:rPr>
          <w:rFonts w:ascii="Times New Roman" w:hAnsi="Times New Roman"/>
          <w:szCs w:val="28"/>
          <w:lang w:val="en-US"/>
        </w:rPr>
        <w:t>Malik</w:t>
      </w:r>
      <w:r w:rsidR="009633FC" w:rsidRPr="009633FC">
        <w:rPr>
          <w:rFonts w:ascii="Times New Roman" w:hAnsi="Times New Roman"/>
          <w:szCs w:val="28"/>
        </w:rPr>
        <w:t xml:space="preserve"> </w:t>
      </w:r>
      <w:r w:rsidR="009633FC" w:rsidRPr="0053245E">
        <w:rPr>
          <w:rFonts w:ascii="Times New Roman" w:hAnsi="Times New Roman"/>
          <w:szCs w:val="28"/>
          <w:lang w:val="en-US"/>
        </w:rPr>
        <w:t>J</w:t>
      </w:r>
      <w:r w:rsidR="009633FC" w:rsidRPr="004751F6">
        <w:rPr>
          <w:rFonts w:ascii="Times New Roman" w:hAnsi="Times New Roman"/>
          <w:szCs w:val="28"/>
        </w:rPr>
        <w:t>.</w:t>
      </w:r>
      <w:r w:rsidR="009633FC" w:rsidRPr="009633FC">
        <w:rPr>
          <w:rFonts w:ascii="Times New Roman" w:hAnsi="Times New Roman"/>
          <w:szCs w:val="28"/>
        </w:rPr>
        <w:t xml:space="preserve"> </w:t>
      </w:r>
      <w:r w:rsidR="004751F6" w:rsidRPr="0053245E">
        <w:rPr>
          <w:rFonts w:ascii="Times New Roman" w:hAnsi="Times New Roman"/>
          <w:szCs w:val="28"/>
          <w:lang w:val="en-US"/>
        </w:rPr>
        <w:t>et</w:t>
      </w:r>
      <w:r w:rsidR="004751F6" w:rsidRPr="004751F6">
        <w:rPr>
          <w:rFonts w:ascii="Times New Roman" w:hAnsi="Times New Roman"/>
          <w:szCs w:val="28"/>
        </w:rPr>
        <w:t xml:space="preserve"> </w:t>
      </w:r>
      <w:r w:rsidR="004751F6" w:rsidRPr="0053245E">
        <w:rPr>
          <w:rFonts w:ascii="Times New Roman" w:hAnsi="Times New Roman"/>
          <w:szCs w:val="28"/>
          <w:lang w:val="en-US"/>
        </w:rPr>
        <w:t>al</w:t>
      </w:r>
      <w:r w:rsidR="004751F6" w:rsidRPr="004751F6">
        <w:rPr>
          <w:rFonts w:ascii="Times New Roman" w:hAnsi="Times New Roman"/>
          <w:szCs w:val="28"/>
        </w:rPr>
        <w:t>., 2020</w:t>
      </w:r>
      <w:r w:rsidRPr="00C053A9">
        <w:rPr>
          <w:rFonts w:ascii="Times New Roman" w:hAnsi="Times New Roman"/>
          <w:szCs w:val="28"/>
        </w:rPr>
        <w:t>], причем ни одна из них не рассматривает процесс диагностики и лечения в целом и не ставит задач по улучшению выживаемости пациентов.</w:t>
      </w:r>
    </w:p>
    <w:p w14:paraId="42E5100E" w14:textId="50D966E6" w:rsidR="00606309" w:rsidRPr="00C053A9" w:rsidRDefault="00606309" w:rsidP="00606309">
      <w:pPr>
        <w:pStyle w:val="afb"/>
        <w:spacing w:line="360" w:lineRule="exact"/>
        <w:ind w:right="-28" w:firstLine="709"/>
        <w:rPr>
          <w:rFonts w:ascii="Times New Roman" w:hAnsi="Times New Roman"/>
          <w:szCs w:val="28"/>
        </w:rPr>
      </w:pPr>
      <w:r w:rsidRPr="00C053A9">
        <w:rPr>
          <w:rFonts w:ascii="Times New Roman" w:hAnsi="Times New Roman"/>
          <w:szCs w:val="28"/>
        </w:rPr>
        <w:t>Данная работа посвящена эпидемиологическому и клиническому обоснованию разработки программы повышения качества диагностики и лечения пациентов с герм</w:t>
      </w:r>
      <w:r w:rsidR="00217862">
        <w:rPr>
          <w:rFonts w:ascii="Times New Roman" w:hAnsi="Times New Roman"/>
          <w:szCs w:val="28"/>
        </w:rPr>
        <w:t xml:space="preserve">иногенным РЯ, разработке научно </w:t>
      </w:r>
      <w:r w:rsidRPr="00C053A9">
        <w:rPr>
          <w:rFonts w:ascii="Times New Roman" w:hAnsi="Times New Roman"/>
          <w:szCs w:val="28"/>
        </w:rPr>
        <w:t xml:space="preserve">обоснованных критериев качества диагностики и лечения данных пациентов, а также оценке результатов использования данной программы. </w:t>
      </w:r>
    </w:p>
    <w:p w14:paraId="78840F58" w14:textId="77777777" w:rsidR="00A77A30" w:rsidRDefault="00A77A30" w:rsidP="001A48F6">
      <w:pPr>
        <w:spacing w:after="0" w:line="360" w:lineRule="atLeast"/>
        <w:contextualSpacing/>
        <w:jc w:val="center"/>
        <w:rPr>
          <w:rStyle w:val="referat"/>
          <w:rFonts w:ascii="Times New Roman" w:hAnsi="Times New Roman"/>
          <w:b/>
          <w:bCs/>
          <w:sz w:val="32"/>
          <w:szCs w:val="32"/>
        </w:rPr>
      </w:pPr>
    </w:p>
    <w:p w14:paraId="2F8AF216" w14:textId="5D5AB085" w:rsidR="00D03105" w:rsidRPr="00F756A5" w:rsidRDefault="00D03105" w:rsidP="001A48F6">
      <w:pPr>
        <w:spacing w:after="0" w:line="360" w:lineRule="atLeast"/>
        <w:contextualSpacing/>
        <w:jc w:val="center"/>
        <w:rPr>
          <w:rStyle w:val="referat"/>
          <w:rFonts w:ascii="Times New Roman" w:hAnsi="Times New Roman"/>
          <w:b/>
          <w:bCs/>
          <w:sz w:val="28"/>
          <w:szCs w:val="28"/>
        </w:rPr>
      </w:pPr>
      <w:r w:rsidRPr="00F756A5">
        <w:rPr>
          <w:rStyle w:val="referat"/>
          <w:rFonts w:ascii="Times New Roman" w:hAnsi="Times New Roman"/>
          <w:b/>
          <w:bCs/>
          <w:sz w:val="28"/>
          <w:szCs w:val="28"/>
        </w:rPr>
        <w:t>ОБЩАЯ ХАРАКТЕРИСТИКА РАБОТЫ</w:t>
      </w:r>
    </w:p>
    <w:p w14:paraId="00760319" w14:textId="77777777" w:rsidR="00D03105" w:rsidRDefault="00D03105" w:rsidP="001A48F6">
      <w:pPr>
        <w:spacing w:after="0" w:line="360" w:lineRule="atLeast"/>
        <w:contextualSpacing/>
        <w:jc w:val="center"/>
        <w:rPr>
          <w:rStyle w:val="referat"/>
          <w:rFonts w:ascii="Times New Roman" w:hAnsi="Times New Roman"/>
          <w:b/>
          <w:bCs/>
          <w:sz w:val="32"/>
          <w:szCs w:val="32"/>
        </w:rPr>
      </w:pPr>
    </w:p>
    <w:p w14:paraId="19E91539" w14:textId="77777777" w:rsidR="00606309" w:rsidRPr="00C053A9" w:rsidRDefault="00606309" w:rsidP="00606309">
      <w:pPr>
        <w:spacing w:after="0"/>
        <w:ind w:firstLine="709"/>
        <w:contextualSpacing/>
        <w:rPr>
          <w:rStyle w:val="referat"/>
          <w:rFonts w:ascii="Times New Roman" w:hAnsi="Times New Roman"/>
          <w:b/>
          <w:bCs/>
          <w:sz w:val="28"/>
          <w:szCs w:val="28"/>
        </w:rPr>
      </w:pPr>
      <w:r w:rsidRPr="00C053A9">
        <w:rPr>
          <w:rStyle w:val="referat"/>
          <w:rFonts w:ascii="Times New Roman" w:hAnsi="Times New Roman"/>
          <w:b/>
          <w:bCs/>
          <w:sz w:val="28"/>
          <w:szCs w:val="28"/>
        </w:rPr>
        <w:t xml:space="preserve">Связь работы с научными программами (проектами), темами </w:t>
      </w:r>
    </w:p>
    <w:p w14:paraId="1DDFFB0F" w14:textId="77777777" w:rsidR="00606309" w:rsidRPr="00C053A9" w:rsidRDefault="00606309" w:rsidP="00606309">
      <w:pPr>
        <w:spacing w:after="0"/>
        <w:ind w:firstLine="709"/>
        <w:contextualSpacing/>
        <w:rPr>
          <w:rFonts w:ascii="Times New Roman" w:hAnsi="Times New Roman"/>
          <w:sz w:val="28"/>
          <w:szCs w:val="28"/>
        </w:rPr>
      </w:pPr>
      <w:bookmarkStart w:id="1" w:name="_Hlk179814687"/>
    </w:p>
    <w:p w14:paraId="34AF2FA3" w14:textId="2C2C5142" w:rsidR="00606309" w:rsidRPr="00C053A9" w:rsidRDefault="00606309" w:rsidP="00606309">
      <w:pPr>
        <w:spacing w:after="0"/>
        <w:ind w:firstLine="709"/>
        <w:contextualSpacing/>
        <w:rPr>
          <w:rFonts w:ascii="Times New Roman" w:hAnsi="Times New Roman"/>
          <w:sz w:val="28"/>
          <w:szCs w:val="28"/>
        </w:rPr>
      </w:pPr>
      <w:r w:rsidRPr="00C053A9">
        <w:rPr>
          <w:rFonts w:ascii="Times New Roman" w:hAnsi="Times New Roman"/>
          <w:sz w:val="28"/>
          <w:szCs w:val="28"/>
        </w:rPr>
        <w:t xml:space="preserve">Работа выполнялась в рамках научной темы: </w:t>
      </w:r>
      <w:r w:rsidRPr="00C053A9">
        <w:rPr>
          <w:rFonts w:ascii="Times New Roman" w:hAnsi="Times New Roman"/>
          <w:szCs w:val="28"/>
        </w:rPr>
        <w:t>«</w:t>
      </w:r>
      <w:r w:rsidRPr="00C053A9">
        <w:rPr>
          <w:rFonts w:ascii="Times New Roman" w:hAnsi="Times New Roman"/>
          <w:sz w:val="28"/>
          <w:szCs w:val="28"/>
        </w:rPr>
        <w:t xml:space="preserve">Разработать и внедрить методы лечения детей и молодых взрослых до 30 лет с герминогенными опухолями яичка группы высокого риска и с рецидивами» I кв. 2020 г. – IV кв. 2027 г. (номер государственной регистрации 20201456) </w:t>
      </w:r>
      <w:r w:rsidR="004206DF">
        <w:rPr>
          <w:rFonts w:ascii="Times New Roman" w:hAnsi="Times New Roman"/>
          <w:sz w:val="28"/>
          <w:szCs w:val="28"/>
        </w:rPr>
        <w:t>Г</w:t>
      </w:r>
      <w:r w:rsidRPr="00C053A9">
        <w:rPr>
          <w:rFonts w:ascii="Times New Roman" w:hAnsi="Times New Roman"/>
          <w:sz w:val="28"/>
          <w:szCs w:val="28"/>
        </w:rPr>
        <w:t>осударственной научно-технической программы «Научно-техническое обеспечение качества и доступности медицинских услуг», подпрограммы «Злокачественные опухоли».</w:t>
      </w:r>
    </w:p>
    <w:p w14:paraId="3FC35B1A" w14:textId="77777777" w:rsidR="00606309" w:rsidRPr="00C053A9" w:rsidRDefault="00606309" w:rsidP="00606309">
      <w:pPr>
        <w:spacing w:after="0"/>
        <w:ind w:firstLine="709"/>
        <w:contextualSpacing/>
        <w:rPr>
          <w:rFonts w:ascii="Times New Roman" w:hAnsi="Times New Roman"/>
          <w:sz w:val="28"/>
          <w:szCs w:val="28"/>
        </w:rPr>
      </w:pPr>
      <w:r w:rsidRPr="00C053A9">
        <w:rPr>
          <w:rFonts w:ascii="Times New Roman" w:hAnsi="Times New Roman"/>
          <w:sz w:val="28"/>
          <w:szCs w:val="28"/>
        </w:rPr>
        <w:t xml:space="preserve">Диссертационное исследование соответствует приоритетным направлениям научно-технической деятельности в Республике Беларусь на 2016–2020 гг., утвержденным Указом Президента Республики Беларусь от 22.04.2015 г. № 166 (пункт 4. Медицина, фармация, медицинская техника: технологии профилактики, диагностики и лечения заболеваний), а также </w:t>
      </w:r>
      <w:r w:rsidRPr="00C053A9">
        <w:rPr>
          <w:rFonts w:ascii="Times New Roman" w:hAnsi="Times New Roman"/>
          <w:sz w:val="28"/>
          <w:szCs w:val="28"/>
        </w:rPr>
        <w:lastRenderedPageBreak/>
        <w:t>приоритетным направлениям научно-технической и инновационной деятельности на 2021–2025 гг., утвержденным Указом Президента Республики Беларусь от 07.05.2020 г. № 156 (пункт 2. Биологические, медицинские, фармацевтические и химические технологии и производства: диагностика, медицинская профилактика и лечение инфекционных, включая вирусной этиологии, и неинфекционных заболеваний, экспертиза качества медицинской помощи).</w:t>
      </w:r>
    </w:p>
    <w:bookmarkEnd w:id="1"/>
    <w:p w14:paraId="448ADAF2" w14:textId="77777777" w:rsidR="00606309" w:rsidRPr="00C053A9" w:rsidRDefault="00606309" w:rsidP="00606309">
      <w:pPr>
        <w:spacing w:after="0"/>
        <w:ind w:firstLine="709"/>
        <w:contextualSpacing/>
        <w:rPr>
          <w:rStyle w:val="referat"/>
          <w:rFonts w:ascii="Times New Roman" w:hAnsi="Times New Roman"/>
          <w:b/>
          <w:bCs/>
          <w:sz w:val="28"/>
          <w:szCs w:val="28"/>
        </w:rPr>
      </w:pPr>
    </w:p>
    <w:p w14:paraId="1DFE6256" w14:textId="77777777" w:rsidR="00606309" w:rsidRPr="00C053A9" w:rsidRDefault="00606309" w:rsidP="00606309">
      <w:pPr>
        <w:spacing w:after="0"/>
        <w:ind w:firstLine="709"/>
        <w:contextualSpacing/>
        <w:rPr>
          <w:rStyle w:val="referat"/>
          <w:rFonts w:ascii="Times New Roman" w:hAnsi="Times New Roman"/>
          <w:b/>
          <w:bCs/>
          <w:sz w:val="28"/>
          <w:szCs w:val="28"/>
        </w:rPr>
      </w:pPr>
      <w:r w:rsidRPr="00C053A9">
        <w:rPr>
          <w:rStyle w:val="referat"/>
          <w:rFonts w:ascii="Times New Roman" w:hAnsi="Times New Roman"/>
          <w:b/>
          <w:bCs/>
          <w:sz w:val="28"/>
          <w:szCs w:val="28"/>
        </w:rPr>
        <w:t>Цель, задачи, объект и предмет исследования</w:t>
      </w:r>
    </w:p>
    <w:p w14:paraId="430F50B6" w14:textId="77777777" w:rsidR="00606309" w:rsidRPr="00C053A9" w:rsidRDefault="00606309" w:rsidP="00606309">
      <w:pPr>
        <w:spacing w:after="0"/>
        <w:ind w:firstLine="709"/>
        <w:contextualSpacing/>
        <w:rPr>
          <w:rStyle w:val="referat"/>
          <w:rFonts w:ascii="Times New Roman" w:hAnsi="Times New Roman"/>
          <w:b/>
          <w:bCs/>
          <w:sz w:val="28"/>
          <w:szCs w:val="28"/>
        </w:rPr>
      </w:pPr>
    </w:p>
    <w:p w14:paraId="3D983D4B" w14:textId="2CA00F3D" w:rsidR="00606309" w:rsidRPr="00C053A9" w:rsidRDefault="00606309" w:rsidP="00606309">
      <w:pPr>
        <w:spacing w:after="0"/>
        <w:ind w:firstLine="709"/>
        <w:contextualSpacing/>
        <w:rPr>
          <w:rFonts w:ascii="Times New Roman" w:hAnsi="Times New Roman"/>
          <w:sz w:val="28"/>
          <w:szCs w:val="28"/>
        </w:rPr>
      </w:pPr>
      <w:r w:rsidRPr="00C053A9">
        <w:rPr>
          <w:rStyle w:val="referat"/>
          <w:rFonts w:ascii="Times New Roman" w:hAnsi="Times New Roman"/>
          <w:b/>
          <w:bCs/>
          <w:i/>
          <w:sz w:val="28"/>
          <w:szCs w:val="28"/>
        </w:rPr>
        <w:t>Цель исследования</w:t>
      </w:r>
      <w:r w:rsidRPr="00405986">
        <w:rPr>
          <w:rStyle w:val="referat"/>
          <w:rFonts w:ascii="Times New Roman" w:hAnsi="Times New Roman"/>
          <w:b/>
          <w:i/>
          <w:sz w:val="28"/>
          <w:szCs w:val="28"/>
        </w:rPr>
        <w:t>:</w:t>
      </w:r>
      <w:r w:rsidRPr="00C053A9">
        <w:rPr>
          <w:rStyle w:val="referat"/>
          <w:rFonts w:ascii="Times New Roman" w:hAnsi="Times New Roman"/>
          <w:sz w:val="28"/>
          <w:szCs w:val="28"/>
        </w:rPr>
        <w:t xml:space="preserve"> </w:t>
      </w:r>
      <w:r w:rsidR="00172186" w:rsidRPr="0053245E">
        <w:rPr>
          <w:rFonts w:ascii="Times New Roman" w:hAnsi="Times New Roman"/>
          <w:sz w:val="28"/>
          <w:szCs w:val="28"/>
        </w:rPr>
        <w:t xml:space="preserve">улучшить результаты лечения мужчин с герминогенными злокачественными </w:t>
      </w:r>
      <w:r w:rsidR="00172186" w:rsidRPr="005C236D">
        <w:rPr>
          <w:rFonts w:ascii="Times New Roman" w:hAnsi="Times New Roman"/>
          <w:sz w:val="28"/>
          <w:szCs w:val="28"/>
        </w:rPr>
        <w:t>новообразованиями яичка за счет внедрения программы повышения качества диагностики и лечения данного заболевания.</w:t>
      </w:r>
    </w:p>
    <w:p w14:paraId="147444A9" w14:textId="77777777" w:rsidR="00606309" w:rsidRPr="00C053A9" w:rsidRDefault="00606309" w:rsidP="00606309">
      <w:pPr>
        <w:spacing w:after="0"/>
        <w:ind w:firstLine="709"/>
        <w:contextualSpacing/>
        <w:rPr>
          <w:rStyle w:val="referat"/>
          <w:rFonts w:ascii="Times New Roman" w:hAnsi="Times New Roman"/>
          <w:b/>
          <w:bCs/>
          <w:sz w:val="28"/>
          <w:szCs w:val="28"/>
        </w:rPr>
      </w:pPr>
      <w:r w:rsidRPr="00C053A9">
        <w:rPr>
          <w:rStyle w:val="referat"/>
          <w:rFonts w:ascii="Times New Roman" w:hAnsi="Times New Roman"/>
          <w:b/>
          <w:bCs/>
          <w:i/>
          <w:sz w:val="28"/>
          <w:szCs w:val="28"/>
        </w:rPr>
        <w:t>Задачи исследования</w:t>
      </w:r>
      <w:r w:rsidRPr="00405986">
        <w:rPr>
          <w:rStyle w:val="referat"/>
          <w:rFonts w:ascii="Times New Roman" w:hAnsi="Times New Roman"/>
          <w:b/>
          <w:bCs/>
          <w:i/>
          <w:sz w:val="28"/>
          <w:szCs w:val="28"/>
        </w:rPr>
        <w:t>:</w:t>
      </w:r>
      <w:r w:rsidRPr="00405986">
        <w:rPr>
          <w:rStyle w:val="referat"/>
          <w:rFonts w:ascii="Times New Roman" w:hAnsi="Times New Roman"/>
          <w:b/>
          <w:bCs/>
          <w:sz w:val="28"/>
          <w:szCs w:val="28"/>
        </w:rPr>
        <w:t xml:space="preserve"> </w:t>
      </w:r>
    </w:p>
    <w:p w14:paraId="4B7AB5C6" w14:textId="33A7C386" w:rsidR="00606309" w:rsidRPr="00001C7A" w:rsidRDefault="00606309" w:rsidP="00606309">
      <w:pPr>
        <w:pStyle w:val="afb"/>
        <w:spacing w:line="360" w:lineRule="exact"/>
        <w:ind w:right="-28" w:firstLine="709"/>
        <w:rPr>
          <w:rFonts w:ascii="Times New Roman" w:hAnsi="Times New Roman"/>
          <w:szCs w:val="28"/>
        </w:rPr>
      </w:pPr>
      <w:bookmarkStart w:id="2" w:name="_Hlk178002155"/>
      <w:r w:rsidRPr="00C053A9">
        <w:rPr>
          <w:rFonts w:ascii="Times New Roman" w:hAnsi="Times New Roman"/>
          <w:szCs w:val="28"/>
        </w:rPr>
        <w:t>1. На основании анализа сведений Белорусского</w:t>
      </w:r>
      <w:r w:rsidRPr="00FA3F0F">
        <w:rPr>
          <w:rFonts w:ascii="Times New Roman" w:hAnsi="Times New Roman"/>
          <w:szCs w:val="28"/>
        </w:rPr>
        <w:t xml:space="preserve"> канцер-регистра</w:t>
      </w:r>
      <w:r w:rsidR="00645FA0">
        <w:rPr>
          <w:rFonts w:ascii="Times New Roman" w:hAnsi="Times New Roman"/>
          <w:szCs w:val="28"/>
        </w:rPr>
        <w:t xml:space="preserve"> (БКР)</w:t>
      </w:r>
      <w:r w:rsidRPr="00FA3F0F">
        <w:rPr>
          <w:rFonts w:ascii="Times New Roman" w:hAnsi="Times New Roman"/>
          <w:szCs w:val="28"/>
        </w:rPr>
        <w:t xml:space="preserve"> провести эпидемиологическое исследование для сравнительной оценки результатов лечения герминогенных злокачественных новообразований яичка и обоснования необходимости разработки </w:t>
      </w:r>
      <w:r w:rsidRPr="005F1DC2">
        <w:rPr>
          <w:rFonts w:ascii="Times New Roman" w:hAnsi="Times New Roman"/>
          <w:szCs w:val="28"/>
        </w:rPr>
        <w:t xml:space="preserve">программы повышения качества диагностики и лечения </w:t>
      </w:r>
      <w:r w:rsidRPr="00FA3F0F">
        <w:rPr>
          <w:rFonts w:ascii="Times New Roman" w:hAnsi="Times New Roman"/>
          <w:szCs w:val="28"/>
        </w:rPr>
        <w:t>пациентов с данной патологией.</w:t>
      </w:r>
    </w:p>
    <w:p w14:paraId="0AE5255D" w14:textId="77777777" w:rsidR="00450064" w:rsidRDefault="00606309" w:rsidP="00606309">
      <w:pPr>
        <w:pStyle w:val="afb"/>
        <w:spacing w:line="360" w:lineRule="exact"/>
        <w:ind w:right="-28" w:firstLine="709"/>
        <w:rPr>
          <w:rFonts w:ascii="Times New Roman" w:hAnsi="Times New Roman"/>
          <w:szCs w:val="28"/>
        </w:rPr>
      </w:pPr>
      <w:r>
        <w:rPr>
          <w:rFonts w:ascii="Times New Roman" w:hAnsi="Times New Roman"/>
          <w:szCs w:val="28"/>
        </w:rPr>
        <w:t xml:space="preserve">2. </w:t>
      </w:r>
      <w:r w:rsidR="00450064" w:rsidRPr="005C236D">
        <w:rPr>
          <w:rFonts w:ascii="Times New Roman" w:hAnsi="Times New Roman"/>
          <w:szCs w:val="28"/>
        </w:rPr>
        <w:t>Оценить частоту и характер отклонений от стандартов диагностики и лечения у мужчин с герминогенными злокачественными новообразованиями яичка в Республике Беларусь, факторы риска проведения нестандартного лечения и влияние проведения нестандартного лечения на результаты лечения данной категории пациентов.</w:t>
      </w:r>
    </w:p>
    <w:p w14:paraId="31D4C866" w14:textId="32448D15" w:rsidR="00606309" w:rsidRPr="00001C7A" w:rsidRDefault="00606309" w:rsidP="00606309">
      <w:pPr>
        <w:pStyle w:val="afb"/>
        <w:spacing w:line="360" w:lineRule="exact"/>
        <w:ind w:right="-28" w:firstLine="709"/>
        <w:rPr>
          <w:rFonts w:ascii="Times New Roman" w:hAnsi="Times New Roman"/>
          <w:szCs w:val="28"/>
        </w:rPr>
      </w:pPr>
      <w:r>
        <w:rPr>
          <w:rFonts w:ascii="Times New Roman" w:hAnsi="Times New Roman"/>
          <w:szCs w:val="28"/>
        </w:rPr>
        <w:t xml:space="preserve">3. </w:t>
      </w:r>
      <w:r w:rsidRPr="00001C7A">
        <w:rPr>
          <w:rFonts w:ascii="Times New Roman" w:hAnsi="Times New Roman"/>
          <w:szCs w:val="28"/>
        </w:rPr>
        <w:t xml:space="preserve">Разработать индикаторы качества диагностики, лечения и мониторинга </w:t>
      </w:r>
      <w:r>
        <w:rPr>
          <w:rFonts w:ascii="Times New Roman" w:hAnsi="Times New Roman"/>
          <w:szCs w:val="28"/>
        </w:rPr>
        <w:t>мужчин</w:t>
      </w:r>
      <w:r w:rsidRPr="00001C7A">
        <w:rPr>
          <w:rFonts w:ascii="Times New Roman" w:hAnsi="Times New Roman"/>
          <w:szCs w:val="28"/>
        </w:rPr>
        <w:t xml:space="preserve"> с герминогенными злокачественными новообразованиями</w:t>
      </w:r>
      <w:r w:rsidR="00AB0126">
        <w:rPr>
          <w:rFonts w:ascii="Times New Roman" w:hAnsi="Times New Roman"/>
          <w:szCs w:val="28"/>
        </w:rPr>
        <w:t xml:space="preserve"> яичка</w:t>
      </w:r>
      <w:r w:rsidRPr="00001C7A">
        <w:rPr>
          <w:rFonts w:ascii="Times New Roman" w:hAnsi="Times New Roman"/>
          <w:szCs w:val="28"/>
        </w:rPr>
        <w:t>.</w:t>
      </w:r>
    </w:p>
    <w:p w14:paraId="4B18CC2B" w14:textId="2676FFCD" w:rsidR="00606309" w:rsidRPr="00001C7A" w:rsidRDefault="00606309" w:rsidP="00606309">
      <w:pPr>
        <w:pStyle w:val="afb"/>
        <w:spacing w:line="360" w:lineRule="exact"/>
        <w:ind w:right="-28" w:firstLine="709"/>
        <w:rPr>
          <w:rFonts w:ascii="Times New Roman" w:hAnsi="Times New Roman"/>
          <w:szCs w:val="28"/>
        </w:rPr>
      </w:pPr>
      <w:r>
        <w:rPr>
          <w:rFonts w:ascii="Times New Roman" w:hAnsi="Times New Roman"/>
          <w:szCs w:val="28"/>
        </w:rPr>
        <w:t xml:space="preserve">4. </w:t>
      </w:r>
      <w:r w:rsidR="00450064" w:rsidRPr="005C236D">
        <w:rPr>
          <w:rFonts w:ascii="Times New Roman" w:hAnsi="Times New Roman"/>
          <w:szCs w:val="28"/>
        </w:rPr>
        <w:t xml:space="preserve">Оценить результаты применения </w:t>
      </w:r>
      <w:bookmarkStart w:id="3" w:name="_Hlk199402767"/>
      <w:r w:rsidR="00450064" w:rsidRPr="005C236D">
        <w:rPr>
          <w:rFonts w:ascii="Times New Roman" w:hAnsi="Times New Roman"/>
          <w:szCs w:val="28"/>
        </w:rPr>
        <w:t xml:space="preserve">программы </w:t>
      </w:r>
      <w:bookmarkEnd w:id="3"/>
      <w:r w:rsidR="00450064" w:rsidRPr="005C236D">
        <w:rPr>
          <w:rFonts w:ascii="Times New Roman" w:hAnsi="Times New Roman"/>
          <w:szCs w:val="28"/>
        </w:rPr>
        <w:t>повышения качества диагностики и лечения мужчин с герминогенными злокачественными новообразованиями яичка.</w:t>
      </w:r>
    </w:p>
    <w:bookmarkEnd w:id="2"/>
    <w:p w14:paraId="115D62AB" w14:textId="77777777" w:rsidR="00606309" w:rsidRPr="005F1DC2" w:rsidRDefault="00606309" w:rsidP="00606309">
      <w:pPr>
        <w:pStyle w:val="afb"/>
        <w:spacing w:line="360" w:lineRule="exact"/>
        <w:ind w:right="-28" w:firstLine="709"/>
        <w:rPr>
          <w:rFonts w:ascii="Times New Roman" w:hAnsi="Times New Roman"/>
          <w:szCs w:val="28"/>
        </w:rPr>
      </w:pPr>
      <w:r w:rsidRPr="003B5675">
        <w:rPr>
          <w:rFonts w:ascii="Times New Roman" w:hAnsi="Times New Roman"/>
          <w:b/>
          <w:i/>
          <w:szCs w:val="28"/>
        </w:rPr>
        <w:t xml:space="preserve">Объект исследования: </w:t>
      </w:r>
      <w:r w:rsidRPr="008F041A">
        <w:rPr>
          <w:rFonts w:ascii="Times New Roman" w:hAnsi="Times New Roman"/>
          <w:szCs w:val="28"/>
        </w:rPr>
        <w:t xml:space="preserve">пациенты с </w:t>
      </w:r>
      <w:r>
        <w:rPr>
          <w:rFonts w:ascii="Times New Roman" w:hAnsi="Times New Roman"/>
          <w:szCs w:val="28"/>
        </w:rPr>
        <w:t xml:space="preserve">герминогенными </w:t>
      </w:r>
      <w:r w:rsidRPr="008F041A">
        <w:rPr>
          <w:rFonts w:ascii="Times New Roman" w:hAnsi="Times New Roman"/>
          <w:szCs w:val="28"/>
        </w:rPr>
        <w:t>злокачественными новообразованиями</w:t>
      </w:r>
      <w:r>
        <w:rPr>
          <w:rFonts w:ascii="Times New Roman" w:hAnsi="Times New Roman"/>
          <w:szCs w:val="28"/>
        </w:rPr>
        <w:t xml:space="preserve"> яичка</w:t>
      </w:r>
      <w:r w:rsidRPr="008F041A">
        <w:rPr>
          <w:rFonts w:ascii="Times New Roman" w:hAnsi="Times New Roman"/>
          <w:szCs w:val="28"/>
        </w:rPr>
        <w:t xml:space="preserve">, сведения о которых имеются в системе </w:t>
      </w:r>
      <w:r>
        <w:rPr>
          <w:rFonts w:ascii="Times New Roman" w:hAnsi="Times New Roman"/>
          <w:szCs w:val="28"/>
        </w:rPr>
        <w:t>БКР</w:t>
      </w:r>
      <w:r w:rsidRPr="008F041A">
        <w:rPr>
          <w:rFonts w:ascii="Times New Roman" w:hAnsi="Times New Roman"/>
          <w:szCs w:val="28"/>
        </w:rPr>
        <w:t>, госпитального регистра РНПЦ ОМР им. Н.Н. Александрова (АСОИ «СТАЦИОНАР»)</w:t>
      </w:r>
      <w:r>
        <w:rPr>
          <w:rFonts w:ascii="Times New Roman" w:hAnsi="Times New Roman"/>
          <w:szCs w:val="28"/>
        </w:rPr>
        <w:t xml:space="preserve"> и «</w:t>
      </w:r>
      <w:proofErr w:type="spellStart"/>
      <w:r>
        <w:rPr>
          <w:rFonts w:ascii="Times New Roman" w:hAnsi="Times New Roman"/>
          <w:szCs w:val="28"/>
        </w:rPr>
        <w:t>МеДИК</w:t>
      </w:r>
      <w:proofErr w:type="spellEnd"/>
      <w:r>
        <w:rPr>
          <w:rFonts w:ascii="Times New Roman" w:hAnsi="Times New Roman"/>
          <w:szCs w:val="28"/>
        </w:rPr>
        <w:t>»</w:t>
      </w:r>
      <w:r w:rsidRPr="008F041A">
        <w:rPr>
          <w:rFonts w:ascii="Times New Roman" w:hAnsi="Times New Roman"/>
          <w:szCs w:val="28"/>
        </w:rPr>
        <w:t xml:space="preserve">, </w:t>
      </w:r>
      <w:r w:rsidRPr="005F1DC2">
        <w:rPr>
          <w:rFonts w:ascii="Times New Roman" w:hAnsi="Times New Roman"/>
          <w:szCs w:val="28"/>
        </w:rPr>
        <w:t xml:space="preserve">сведения из амбулаторных медицинских карт и историй болезни пациентов. </w:t>
      </w:r>
    </w:p>
    <w:p w14:paraId="75D36C6A" w14:textId="77777777" w:rsidR="00AB0126" w:rsidRPr="0053245E" w:rsidRDefault="00606309" w:rsidP="00AB0126">
      <w:pPr>
        <w:pStyle w:val="af8"/>
        <w:spacing w:after="0"/>
        <w:ind w:right="-5" w:firstLine="709"/>
        <w:contextualSpacing/>
        <w:rPr>
          <w:rFonts w:ascii="Times New Roman" w:hAnsi="Times New Roman"/>
          <w:sz w:val="28"/>
          <w:szCs w:val="28"/>
        </w:rPr>
      </w:pPr>
      <w:r w:rsidRPr="003B5675">
        <w:rPr>
          <w:rFonts w:ascii="Times New Roman" w:hAnsi="Times New Roman"/>
          <w:b/>
          <w:i/>
          <w:sz w:val="28"/>
          <w:szCs w:val="28"/>
        </w:rPr>
        <w:t xml:space="preserve">Предмет исследования: </w:t>
      </w:r>
      <w:r w:rsidR="00AB0126" w:rsidRPr="00DD5A01">
        <w:rPr>
          <w:rFonts w:ascii="Times New Roman" w:hAnsi="Times New Roman"/>
          <w:sz w:val="28"/>
          <w:szCs w:val="28"/>
        </w:rPr>
        <w:t xml:space="preserve">стандартизованная заболеваемость и смертность, частота нарушений стандартов диагностики и лечения, относительная выживаемость (включая стандартизованную по возрасту), </w:t>
      </w:r>
      <w:r w:rsidR="00AB0126" w:rsidRPr="00DD5A01">
        <w:rPr>
          <w:rFonts w:ascii="Times New Roman" w:hAnsi="Times New Roman"/>
          <w:sz w:val="28"/>
          <w:szCs w:val="28"/>
        </w:rPr>
        <w:lastRenderedPageBreak/>
        <w:t>выживаемость до прогрессирования, общая, скорректированная выживаемость.</w:t>
      </w:r>
    </w:p>
    <w:p w14:paraId="5AFC6D85" w14:textId="617237CC" w:rsidR="00606309" w:rsidRDefault="00606309" w:rsidP="00AB0126">
      <w:pPr>
        <w:pStyle w:val="af8"/>
        <w:spacing w:after="0"/>
        <w:ind w:right="-5" w:firstLine="709"/>
        <w:contextualSpacing/>
        <w:rPr>
          <w:rFonts w:ascii="Times New Roman" w:hAnsi="Times New Roman"/>
          <w:bCs/>
          <w:color w:val="000000" w:themeColor="text1"/>
          <w:sz w:val="28"/>
          <w:szCs w:val="28"/>
        </w:rPr>
      </w:pPr>
    </w:p>
    <w:p w14:paraId="210263EE" w14:textId="77777777" w:rsidR="00606309" w:rsidRDefault="00606309" w:rsidP="00606309">
      <w:pPr>
        <w:spacing w:after="0"/>
        <w:ind w:firstLine="709"/>
        <w:contextualSpacing/>
        <w:rPr>
          <w:rStyle w:val="referat"/>
          <w:rFonts w:ascii="Times New Roman" w:hAnsi="Times New Roman"/>
          <w:b/>
          <w:bCs/>
          <w:sz w:val="28"/>
          <w:szCs w:val="28"/>
        </w:rPr>
      </w:pPr>
      <w:r w:rsidRPr="003B5675">
        <w:rPr>
          <w:rStyle w:val="referat"/>
          <w:rFonts w:ascii="Times New Roman" w:hAnsi="Times New Roman"/>
          <w:b/>
          <w:bCs/>
          <w:sz w:val="28"/>
          <w:szCs w:val="28"/>
        </w:rPr>
        <w:t>Научная новизна</w:t>
      </w:r>
    </w:p>
    <w:p w14:paraId="73C0686A" w14:textId="77777777" w:rsidR="00606309" w:rsidRPr="003B5675" w:rsidRDefault="00606309" w:rsidP="00606309">
      <w:pPr>
        <w:spacing w:after="0"/>
        <w:ind w:firstLine="709"/>
        <w:contextualSpacing/>
        <w:rPr>
          <w:rStyle w:val="referat"/>
          <w:rFonts w:ascii="Times New Roman" w:hAnsi="Times New Roman"/>
          <w:b/>
          <w:bCs/>
          <w:sz w:val="28"/>
          <w:szCs w:val="28"/>
        </w:rPr>
      </w:pPr>
    </w:p>
    <w:p w14:paraId="6E3B12AB" w14:textId="77777777" w:rsidR="007C6317" w:rsidRPr="005C236D" w:rsidRDefault="007C6317" w:rsidP="007C6317">
      <w:pPr>
        <w:pStyle w:val="afb"/>
        <w:spacing w:line="360" w:lineRule="exact"/>
        <w:ind w:right="-28" w:firstLine="709"/>
        <w:rPr>
          <w:rFonts w:ascii="Times New Roman" w:hAnsi="Times New Roman"/>
          <w:szCs w:val="28"/>
        </w:rPr>
      </w:pPr>
      <w:bookmarkStart w:id="4" w:name="_Hlk208245014"/>
      <w:r w:rsidRPr="0053245E">
        <w:rPr>
          <w:rFonts w:ascii="Times New Roman" w:hAnsi="Times New Roman"/>
          <w:szCs w:val="28"/>
        </w:rPr>
        <w:t>Впервые получены, систематизированы и оценены эпидемиологические данные о заболеваемости, смертности, относительной выживаемости пациентов с герминогенны</w:t>
      </w:r>
      <w:r>
        <w:rPr>
          <w:rFonts w:ascii="Times New Roman" w:hAnsi="Times New Roman"/>
          <w:szCs w:val="28"/>
        </w:rPr>
        <w:t>ми</w:t>
      </w:r>
      <w:r w:rsidRPr="0053245E">
        <w:rPr>
          <w:rFonts w:ascii="Times New Roman" w:hAnsi="Times New Roman"/>
          <w:szCs w:val="28"/>
        </w:rPr>
        <w:t xml:space="preserve"> злокачественны</w:t>
      </w:r>
      <w:r>
        <w:rPr>
          <w:rFonts w:ascii="Times New Roman" w:hAnsi="Times New Roman"/>
          <w:szCs w:val="28"/>
        </w:rPr>
        <w:t>ми</w:t>
      </w:r>
      <w:r w:rsidRPr="0053245E">
        <w:rPr>
          <w:rFonts w:ascii="Times New Roman" w:hAnsi="Times New Roman"/>
          <w:szCs w:val="28"/>
        </w:rPr>
        <w:t xml:space="preserve"> новообразовани</w:t>
      </w:r>
      <w:r>
        <w:rPr>
          <w:rFonts w:ascii="Times New Roman" w:hAnsi="Times New Roman"/>
          <w:szCs w:val="28"/>
        </w:rPr>
        <w:t>ями</w:t>
      </w:r>
      <w:r w:rsidRPr="0053245E">
        <w:rPr>
          <w:rFonts w:ascii="Times New Roman" w:hAnsi="Times New Roman"/>
          <w:szCs w:val="28"/>
        </w:rPr>
        <w:t xml:space="preserve"> яичка в Республике Беларусь. Произведена оценка частоты, </w:t>
      </w:r>
      <w:r>
        <w:rPr>
          <w:rFonts w:ascii="Times New Roman" w:hAnsi="Times New Roman"/>
          <w:szCs w:val="28"/>
        </w:rPr>
        <w:t xml:space="preserve">структуры </w:t>
      </w:r>
      <w:r w:rsidRPr="003973D9">
        <w:rPr>
          <w:rFonts w:ascii="Times New Roman" w:hAnsi="Times New Roman"/>
          <w:szCs w:val="28"/>
        </w:rPr>
        <w:t xml:space="preserve">и предикторов </w:t>
      </w:r>
      <w:r w:rsidRPr="0053245E">
        <w:rPr>
          <w:rFonts w:ascii="Times New Roman" w:hAnsi="Times New Roman"/>
          <w:szCs w:val="28"/>
        </w:rPr>
        <w:t xml:space="preserve">отклонений от стандартов диагностики и лечения у мужчин с герминогенными злокачественными новообразованиями </w:t>
      </w:r>
      <w:r w:rsidRPr="005C236D">
        <w:rPr>
          <w:rFonts w:ascii="Times New Roman" w:hAnsi="Times New Roman"/>
          <w:szCs w:val="28"/>
        </w:rPr>
        <w:t>в Республике Беларусь, проанализировано влияние отклонений на отдаленные результаты. Разработаны индикаторы качества диагностики и лечения мужчин с герминогенными злокачественными новообразованиями яичка, оценены результаты использования программы повышения качества диагностики и лечения данного заболевания.</w:t>
      </w:r>
    </w:p>
    <w:bookmarkEnd w:id="4"/>
    <w:p w14:paraId="451FF909" w14:textId="77777777" w:rsidR="00606309" w:rsidRDefault="00606309" w:rsidP="00606309">
      <w:pPr>
        <w:tabs>
          <w:tab w:val="left" w:pos="993"/>
          <w:tab w:val="left" w:pos="1134"/>
        </w:tabs>
        <w:spacing w:after="0"/>
        <w:ind w:firstLine="709"/>
        <w:contextualSpacing/>
        <w:rPr>
          <w:rStyle w:val="referat"/>
          <w:rFonts w:ascii="Times New Roman" w:hAnsi="Times New Roman"/>
          <w:b/>
          <w:bCs/>
          <w:sz w:val="30"/>
          <w:szCs w:val="30"/>
        </w:rPr>
      </w:pPr>
    </w:p>
    <w:p w14:paraId="76A198BF" w14:textId="77777777" w:rsidR="00606309" w:rsidRDefault="00606309" w:rsidP="00606309">
      <w:pPr>
        <w:tabs>
          <w:tab w:val="left" w:pos="993"/>
          <w:tab w:val="left" w:pos="1134"/>
        </w:tabs>
        <w:spacing w:after="0"/>
        <w:ind w:firstLine="709"/>
        <w:contextualSpacing/>
        <w:rPr>
          <w:rStyle w:val="referat"/>
          <w:rFonts w:ascii="Times New Roman" w:hAnsi="Times New Roman"/>
          <w:b/>
          <w:bCs/>
          <w:sz w:val="30"/>
          <w:szCs w:val="30"/>
        </w:rPr>
      </w:pPr>
      <w:r>
        <w:rPr>
          <w:rStyle w:val="referat"/>
          <w:rFonts w:ascii="Times New Roman" w:hAnsi="Times New Roman"/>
          <w:b/>
          <w:bCs/>
          <w:sz w:val="30"/>
          <w:szCs w:val="30"/>
        </w:rPr>
        <w:t xml:space="preserve">Положения, выносимые на защиту </w:t>
      </w:r>
    </w:p>
    <w:p w14:paraId="306DC65B" w14:textId="77777777" w:rsidR="00606309" w:rsidRDefault="00606309" w:rsidP="00606309">
      <w:pPr>
        <w:tabs>
          <w:tab w:val="left" w:pos="993"/>
          <w:tab w:val="left" w:pos="1134"/>
        </w:tabs>
        <w:spacing w:after="0"/>
        <w:ind w:firstLine="709"/>
        <w:contextualSpacing/>
        <w:rPr>
          <w:rStyle w:val="referat"/>
          <w:rFonts w:ascii="Times New Roman" w:hAnsi="Times New Roman"/>
          <w:b/>
          <w:bCs/>
          <w:sz w:val="30"/>
          <w:szCs w:val="30"/>
        </w:rPr>
      </w:pPr>
    </w:p>
    <w:p w14:paraId="1DEDCE91" w14:textId="5B8EFEF1" w:rsidR="005003A7" w:rsidRPr="0053245E" w:rsidRDefault="005003A7" w:rsidP="005003A7">
      <w:pPr>
        <w:spacing w:after="0"/>
        <w:ind w:firstLine="709"/>
        <w:rPr>
          <w:rFonts w:ascii="Times New Roman" w:hAnsi="Times New Roman"/>
          <w:sz w:val="28"/>
          <w:szCs w:val="28"/>
        </w:rPr>
      </w:pPr>
      <w:r w:rsidRPr="00DD5A01">
        <w:rPr>
          <w:rFonts w:ascii="Times New Roman" w:hAnsi="Times New Roman"/>
          <w:sz w:val="28"/>
          <w:szCs w:val="28"/>
        </w:rPr>
        <w:t>1. Эпидемиологически</w:t>
      </w:r>
      <w:r>
        <w:rPr>
          <w:rFonts w:ascii="Times New Roman" w:hAnsi="Times New Roman"/>
          <w:sz w:val="28"/>
          <w:szCs w:val="28"/>
        </w:rPr>
        <w:t xml:space="preserve">й анализ </w:t>
      </w:r>
      <w:r w:rsidRPr="00DD5A01">
        <w:rPr>
          <w:rFonts w:ascii="Times New Roman" w:hAnsi="Times New Roman"/>
          <w:sz w:val="28"/>
          <w:szCs w:val="28"/>
        </w:rPr>
        <w:t>РЯ в Р</w:t>
      </w:r>
      <w:r>
        <w:rPr>
          <w:rFonts w:ascii="Times New Roman" w:hAnsi="Times New Roman"/>
          <w:sz w:val="28"/>
          <w:szCs w:val="28"/>
        </w:rPr>
        <w:t xml:space="preserve">еспублике </w:t>
      </w:r>
      <w:r w:rsidRPr="00DD5A01">
        <w:rPr>
          <w:rFonts w:ascii="Times New Roman" w:hAnsi="Times New Roman"/>
          <w:sz w:val="28"/>
          <w:szCs w:val="28"/>
        </w:rPr>
        <w:t>Б</w:t>
      </w:r>
      <w:r>
        <w:rPr>
          <w:rFonts w:ascii="Times New Roman" w:hAnsi="Times New Roman"/>
          <w:sz w:val="28"/>
          <w:szCs w:val="28"/>
        </w:rPr>
        <w:t>еларусь</w:t>
      </w:r>
      <w:r w:rsidRPr="00DD5A01">
        <w:rPr>
          <w:rFonts w:ascii="Times New Roman" w:hAnsi="Times New Roman"/>
          <w:sz w:val="28"/>
          <w:szCs w:val="28"/>
        </w:rPr>
        <w:t xml:space="preserve"> </w:t>
      </w:r>
      <w:r>
        <w:rPr>
          <w:rFonts w:ascii="Times New Roman" w:hAnsi="Times New Roman"/>
          <w:sz w:val="28"/>
          <w:szCs w:val="28"/>
        </w:rPr>
        <w:t xml:space="preserve">продемонстрировал </w:t>
      </w:r>
      <w:r w:rsidRPr="00DD5A01">
        <w:rPr>
          <w:rFonts w:ascii="Times New Roman" w:hAnsi="Times New Roman"/>
          <w:sz w:val="28"/>
          <w:szCs w:val="28"/>
        </w:rPr>
        <w:t>рост</w:t>
      </w:r>
      <w:r>
        <w:rPr>
          <w:rFonts w:ascii="Times New Roman" w:hAnsi="Times New Roman"/>
          <w:sz w:val="28"/>
          <w:szCs w:val="28"/>
        </w:rPr>
        <w:t xml:space="preserve"> </w:t>
      </w:r>
      <w:r w:rsidRPr="00DD5A01">
        <w:rPr>
          <w:rFonts w:ascii="Times New Roman" w:hAnsi="Times New Roman"/>
          <w:sz w:val="28"/>
          <w:szCs w:val="28"/>
        </w:rPr>
        <w:t>стандартизованной заболеваемости (среднег</w:t>
      </w:r>
      <w:r w:rsidR="00B341B1">
        <w:rPr>
          <w:rFonts w:ascii="Times New Roman" w:hAnsi="Times New Roman"/>
          <w:sz w:val="28"/>
          <w:szCs w:val="28"/>
        </w:rPr>
        <w:t>одовой прирост 2,6%; 95% ДИ 1,9–</w:t>
      </w:r>
      <w:r w:rsidRPr="00DD5A01">
        <w:rPr>
          <w:rFonts w:ascii="Times New Roman" w:hAnsi="Times New Roman"/>
          <w:sz w:val="28"/>
          <w:szCs w:val="28"/>
        </w:rPr>
        <w:t>2,8%), снижение стандартизованных</w:t>
      </w:r>
      <w:r w:rsidRPr="0053245E">
        <w:rPr>
          <w:rFonts w:ascii="Times New Roman" w:hAnsi="Times New Roman"/>
          <w:sz w:val="28"/>
          <w:szCs w:val="28"/>
        </w:rPr>
        <w:t xml:space="preserve"> показателей смертности (среднего</w:t>
      </w:r>
      <w:r w:rsidR="00B341B1">
        <w:rPr>
          <w:rFonts w:ascii="Times New Roman" w:hAnsi="Times New Roman"/>
          <w:sz w:val="28"/>
          <w:szCs w:val="28"/>
        </w:rPr>
        <w:t>довое снижение 3,0%; 95% ДИ 4,2–</w:t>
      </w:r>
      <w:r w:rsidRPr="0053245E">
        <w:rPr>
          <w:rFonts w:ascii="Times New Roman" w:hAnsi="Times New Roman"/>
          <w:sz w:val="28"/>
          <w:szCs w:val="28"/>
        </w:rPr>
        <w:t>1,8%) и рост</w:t>
      </w:r>
      <w:r>
        <w:rPr>
          <w:rFonts w:ascii="Times New Roman" w:hAnsi="Times New Roman"/>
          <w:sz w:val="28"/>
          <w:szCs w:val="28"/>
        </w:rPr>
        <w:t xml:space="preserve"> </w:t>
      </w:r>
      <w:r w:rsidRPr="0053245E">
        <w:rPr>
          <w:rFonts w:ascii="Times New Roman" w:hAnsi="Times New Roman"/>
          <w:sz w:val="28"/>
          <w:szCs w:val="28"/>
        </w:rPr>
        <w:t>5-летней относительной вы</w:t>
      </w:r>
      <w:r w:rsidR="00B341B1">
        <w:rPr>
          <w:rFonts w:ascii="Times New Roman" w:hAnsi="Times New Roman"/>
          <w:sz w:val="28"/>
          <w:szCs w:val="28"/>
        </w:rPr>
        <w:t>живаемости с 58,8% (95% ДИ 54,5–62,8%) в 1990–1998 гг. до 86,7% (95% ДИ 83,7–89,1%) в 2008–</w:t>
      </w:r>
      <w:r w:rsidRPr="0053245E">
        <w:rPr>
          <w:rFonts w:ascii="Times New Roman" w:hAnsi="Times New Roman"/>
          <w:sz w:val="28"/>
          <w:szCs w:val="28"/>
        </w:rPr>
        <w:t>2015</w:t>
      </w:r>
      <w:r>
        <w:rPr>
          <w:rFonts w:ascii="Times New Roman" w:hAnsi="Times New Roman"/>
          <w:sz w:val="28"/>
          <w:szCs w:val="28"/>
        </w:rPr>
        <w:t> </w:t>
      </w:r>
      <w:r w:rsidRPr="0053245E">
        <w:rPr>
          <w:rFonts w:ascii="Times New Roman" w:hAnsi="Times New Roman"/>
          <w:sz w:val="28"/>
          <w:szCs w:val="28"/>
        </w:rPr>
        <w:t>гг. Тем не менее, стандартизированный показатель относительной выживаемости в Р</w:t>
      </w:r>
      <w:r>
        <w:rPr>
          <w:rFonts w:ascii="Times New Roman" w:hAnsi="Times New Roman"/>
          <w:sz w:val="28"/>
          <w:szCs w:val="28"/>
        </w:rPr>
        <w:t xml:space="preserve">еспублике </w:t>
      </w:r>
      <w:r w:rsidRPr="0053245E">
        <w:rPr>
          <w:rFonts w:ascii="Times New Roman" w:hAnsi="Times New Roman"/>
          <w:sz w:val="28"/>
          <w:szCs w:val="28"/>
        </w:rPr>
        <w:t>Б</w:t>
      </w:r>
      <w:r>
        <w:rPr>
          <w:rFonts w:ascii="Times New Roman" w:hAnsi="Times New Roman"/>
          <w:sz w:val="28"/>
          <w:szCs w:val="28"/>
        </w:rPr>
        <w:t>еларусь</w:t>
      </w:r>
      <w:r w:rsidR="00B341B1">
        <w:rPr>
          <w:rFonts w:ascii="Times New Roman" w:hAnsi="Times New Roman"/>
          <w:sz w:val="28"/>
          <w:szCs w:val="28"/>
        </w:rPr>
        <w:t xml:space="preserve"> за 2008–2015 гг. (79,2%; 95% ДИ 73,8–</w:t>
      </w:r>
      <w:r w:rsidRPr="0053245E">
        <w:rPr>
          <w:rFonts w:ascii="Times New Roman" w:hAnsi="Times New Roman"/>
          <w:sz w:val="28"/>
          <w:szCs w:val="28"/>
        </w:rPr>
        <w:t>83,7%) не достигал ср</w:t>
      </w:r>
      <w:r w:rsidR="00B341B1">
        <w:rPr>
          <w:rFonts w:ascii="Times New Roman" w:hAnsi="Times New Roman"/>
          <w:sz w:val="28"/>
          <w:szCs w:val="28"/>
        </w:rPr>
        <w:t>еднеевропейского уровня за 1999–2007 гг. (88,6%; 95% ДИ 87,4–</w:t>
      </w:r>
      <w:r w:rsidRPr="0053245E">
        <w:rPr>
          <w:rFonts w:ascii="Times New Roman" w:hAnsi="Times New Roman"/>
          <w:sz w:val="28"/>
          <w:szCs w:val="28"/>
        </w:rPr>
        <w:t>89,8%)</w:t>
      </w:r>
      <w:r w:rsidR="00B341B1">
        <w:rPr>
          <w:rFonts w:ascii="Times New Roman" w:hAnsi="Times New Roman"/>
          <w:sz w:val="28"/>
          <w:szCs w:val="28"/>
        </w:rPr>
        <w:t xml:space="preserve"> и показателя в США (SEER) 2008–2015 гг. (93,0% 95% ДИ 90,9–</w:t>
      </w:r>
      <w:r w:rsidRPr="0053245E">
        <w:rPr>
          <w:rFonts w:ascii="Times New Roman" w:hAnsi="Times New Roman"/>
          <w:sz w:val="28"/>
          <w:szCs w:val="28"/>
        </w:rPr>
        <w:t>94,6</w:t>
      </w:r>
      <w:r w:rsidRPr="00FF11C0">
        <w:rPr>
          <w:rFonts w:ascii="Times New Roman" w:hAnsi="Times New Roman"/>
          <w:sz w:val="28"/>
          <w:szCs w:val="28"/>
        </w:rPr>
        <w:t>%), что обосновывает актуальность разработки и внедрения программы улучшения</w:t>
      </w:r>
      <w:r w:rsidRPr="0053245E">
        <w:rPr>
          <w:rFonts w:ascii="Times New Roman" w:hAnsi="Times New Roman"/>
          <w:sz w:val="28"/>
          <w:szCs w:val="28"/>
        </w:rPr>
        <w:t xml:space="preserve"> качества диагностики и лечения пациентов с РЯ в Республике Беларусь.</w:t>
      </w:r>
    </w:p>
    <w:p w14:paraId="471A48CD" w14:textId="77777777" w:rsidR="005003A7" w:rsidRPr="0053245E" w:rsidRDefault="005003A7" w:rsidP="005003A7">
      <w:pPr>
        <w:widowControl w:val="0"/>
        <w:autoSpaceDE w:val="0"/>
        <w:autoSpaceDN w:val="0"/>
        <w:spacing w:after="0"/>
        <w:ind w:firstLine="709"/>
        <w:rPr>
          <w:rFonts w:ascii="Times New Roman" w:hAnsi="Times New Roman"/>
          <w:sz w:val="28"/>
          <w:szCs w:val="28"/>
        </w:rPr>
      </w:pPr>
      <w:r w:rsidRPr="0053245E">
        <w:rPr>
          <w:rFonts w:ascii="Times New Roman" w:hAnsi="Times New Roman"/>
          <w:sz w:val="28"/>
          <w:szCs w:val="28"/>
        </w:rPr>
        <w:t xml:space="preserve">2. В рамках обычной клинической практики наблюдается высокая частота нарушений стандартов лечения РЯ (57%), наиболее частыми из которых являются проведение избыточного лечения (42%), в том числе избыточных циклов </w:t>
      </w:r>
      <w:r w:rsidRPr="0053245E">
        <w:rPr>
          <w:rFonts w:ascii="Times New Roman" w:hAnsi="Times New Roman"/>
          <w:sz w:val="28"/>
        </w:rPr>
        <w:t xml:space="preserve">ХТ </w:t>
      </w:r>
      <w:r w:rsidRPr="0053245E">
        <w:rPr>
          <w:rFonts w:ascii="Times New Roman" w:hAnsi="Times New Roman"/>
          <w:sz w:val="28"/>
          <w:szCs w:val="28"/>
        </w:rPr>
        <w:t xml:space="preserve">(28%), а </w:t>
      </w:r>
      <w:r w:rsidRPr="005C236D">
        <w:rPr>
          <w:rFonts w:ascii="Times New Roman" w:hAnsi="Times New Roman"/>
          <w:sz w:val="28"/>
          <w:szCs w:val="28"/>
        </w:rPr>
        <w:t xml:space="preserve">также недостаточного лечения (19%), в том числе не удаление остаточных образований после </w:t>
      </w:r>
      <w:r w:rsidRPr="005C236D">
        <w:rPr>
          <w:rFonts w:ascii="Times New Roman" w:hAnsi="Times New Roman"/>
          <w:sz w:val="28"/>
        </w:rPr>
        <w:t xml:space="preserve">ХТ </w:t>
      </w:r>
      <w:r w:rsidRPr="005C236D">
        <w:rPr>
          <w:rFonts w:ascii="Times New Roman" w:hAnsi="Times New Roman"/>
          <w:sz w:val="28"/>
          <w:szCs w:val="28"/>
        </w:rPr>
        <w:t>(11%). Предикторами нарушения стандартов лечения являются распространенные стадии РЯ и несеминомный гистологический тип</w:t>
      </w:r>
      <w:r w:rsidRPr="0053245E">
        <w:rPr>
          <w:rFonts w:ascii="Times New Roman" w:hAnsi="Times New Roman"/>
          <w:sz w:val="28"/>
          <w:szCs w:val="28"/>
        </w:rPr>
        <w:t xml:space="preserve"> опухоли.</w:t>
      </w:r>
    </w:p>
    <w:p w14:paraId="5667ACD3" w14:textId="57AA82A8" w:rsidR="005003A7" w:rsidRPr="003973D9" w:rsidRDefault="005003A7" w:rsidP="005003A7">
      <w:pPr>
        <w:widowControl w:val="0"/>
        <w:autoSpaceDE w:val="0"/>
        <w:autoSpaceDN w:val="0"/>
        <w:spacing w:after="0"/>
        <w:ind w:firstLine="709"/>
        <w:rPr>
          <w:rFonts w:ascii="Times New Roman" w:hAnsi="Times New Roman"/>
          <w:sz w:val="28"/>
          <w:szCs w:val="28"/>
        </w:rPr>
      </w:pPr>
      <w:r w:rsidRPr="003973D9">
        <w:rPr>
          <w:rFonts w:ascii="Times New Roman" w:hAnsi="Times New Roman"/>
          <w:sz w:val="28"/>
          <w:szCs w:val="28"/>
        </w:rPr>
        <w:t>3. Высокий риск прогрессирования РЯ и смерти от любых причин ассоциирован с проведением недостаточного лечения (ОР 2,88; [95% ДИ 1,28</w:t>
      </w:r>
      <w:r w:rsidR="00217862">
        <w:rPr>
          <w:rFonts w:ascii="Times New Roman" w:hAnsi="Times New Roman"/>
          <w:sz w:val="28"/>
          <w:szCs w:val="28"/>
        </w:rPr>
        <w:t>–</w:t>
      </w:r>
      <w:r w:rsidRPr="003973D9">
        <w:rPr>
          <w:rFonts w:ascii="Times New Roman" w:hAnsi="Times New Roman"/>
          <w:sz w:val="28"/>
          <w:szCs w:val="28"/>
        </w:rPr>
        <w:lastRenderedPageBreak/>
        <w:t>6,4</w:t>
      </w:r>
      <w:r w:rsidR="00217862">
        <w:rPr>
          <w:rFonts w:ascii="Times New Roman" w:hAnsi="Times New Roman"/>
          <w:sz w:val="28"/>
          <w:szCs w:val="28"/>
        </w:rPr>
        <w:t>6], p=0,010 и 2,10 [95% ДИ 1,09–</w:t>
      </w:r>
      <w:r w:rsidRPr="003973D9">
        <w:rPr>
          <w:rFonts w:ascii="Times New Roman" w:hAnsi="Times New Roman"/>
          <w:sz w:val="28"/>
          <w:szCs w:val="28"/>
        </w:rPr>
        <w:t xml:space="preserve">4,03], p=0,027, соответственно), в том числе с проведением недостаточного количества </w:t>
      </w:r>
      <w:r w:rsidR="00217862">
        <w:rPr>
          <w:rFonts w:ascii="Times New Roman" w:hAnsi="Times New Roman"/>
          <w:sz w:val="28"/>
          <w:szCs w:val="28"/>
        </w:rPr>
        <w:t>курсов ХТ (ОР 2,78 [95% ДИ 1,27–</w:t>
      </w:r>
      <w:r w:rsidRPr="003973D9">
        <w:rPr>
          <w:rFonts w:ascii="Times New Roman" w:hAnsi="Times New Roman"/>
          <w:sz w:val="28"/>
          <w:szCs w:val="28"/>
        </w:rPr>
        <w:t xml:space="preserve">6,12], p=0,011 и 4,60 [95% ДИ </w:t>
      </w:r>
      <w:r w:rsidR="00217862">
        <w:rPr>
          <w:rFonts w:ascii="Times New Roman" w:hAnsi="Times New Roman"/>
          <w:sz w:val="28"/>
          <w:szCs w:val="28"/>
        </w:rPr>
        <w:t>1,85–</w:t>
      </w:r>
      <w:r w:rsidRPr="003973D9">
        <w:rPr>
          <w:rFonts w:ascii="Times New Roman" w:hAnsi="Times New Roman"/>
          <w:sz w:val="28"/>
          <w:szCs w:val="28"/>
        </w:rPr>
        <w:t>11,5], p=0,001, соответственно) и невыполнением хирургического удаления остаточных об</w:t>
      </w:r>
      <w:r w:rsidR="00217862">
        <w:rPr>
          <w:rFonts w:ascii="Times New Roman" w:hAnsi="Times New Roman"/>
          <w:sz w:val="28"/>
          <w:szCs w:val="28"/>
        </w:rPr>
        <w:t>разований (ОР 2,41 [95% ДИ 1,19–</w:t>
      </w:r>
      <w:r w:rsidRPr="003973D9">
        <w:rPr>
          <w:rFonts w:ascii="Times New Roman" w:hAnsi="Times New Roman"/>
          <w:sz w:val="28"/>
          <w:szCs w:val="28"/>
        </w:rPr>
        <w:t>4,8</w:t>
      </w:r>
      <w:r w:rsidR="00217862">
        <w:rPr>
          <w:rFonts w:ascii="Times New Roman" w:hAnsi="Times New Roman"/>
          <w:sz w:val="28"/>
          <w:szCs w:val="28"/>
        </w:rPr>
        <w:t>9], p=0,015 и 3,41 [95% ДИ 1,37–</w:t>
      </w:r>
      <w:r w:rsidRPr="003973D9">
        <w:rPr>
          <w:rFonts w:ascii="Times New Roman" w:hAnsi="Times New Roman"/>
          <w:sz w:val="28"/>
          <w:szCs w:val="28"/>
        </w:rPr>
        <w:t>8,47], p=0,008, соответственно).</w:t>
      </w:r>
    </w:p>
    <w:p w14:paraId="625DF803" w14:textId="5778CB88" w:rsidR="005003A7" w:rsidRPr="0053245E" w:rsidRDefault="005003A7" w:rsidP="005003A7">
      <w:pPr>
        <w:widowControl w:val="0"/>
        <w:autoSpaceDE w:val="0"/>
        <w:autoSpaceDN w:val="0"/>
        <w:spacing w:after="0"/>
        <w:ind w:firstLine="709"/>
        <w:rPr>
          <w:rFonts w:ascii="Times New Roman" w:hAnsi="Times New Roman"/>
          <w:sz w:val="28"/>
          <w:szCs w:val="28"/>
        </w:rPr>
      </w:pPr>
      <w:r w:rsidRPr="00FF11C0">
        <w:rPr>
          <w:rFonts w:ascii="Times New Roman" w:hAnsi="Times New Roman"/>
          <w:sz w:val="28"/>
          <w:szCs w:val="28"/>
        </w:rPr>
        <w:t xml:space="preserve">4. Разработаны научно обоснованные индикаторы качества диагностики и лечения пациентов с герминогенным </w:t>
      </w:r>
      <w:r w:rsidRPr="005C236D">
        <w:rPr>
          <w:rFonts w:ascii="Times New Roman" w:hAnsi="Times New Roman"/>
          <w:sz w:val="28"/>
          <w:szCs w:val="28"/>
        </w:rPr>
        <w:t>РЯ применительно к условиям отечественного здравоохранения, которые позволили провести анализ качества диагностики и лечения на исторической когорте пациентов и выявить критические аспекты этого процесса, что проявилось в недостижении 9 из 11 (82%) оцениваемых индикативных показателей. Использование программы повышения качества диагностики и лечения герминогенных опухолей яичка сопровождается улучшением ОВ и СВ за счет подгруппы</w:t>
      </w:r>
      <w:r w:rsidRPr="008D496A">
        <w:rPr>
          <w:rFonts w:ascii="Times New Roman" w:hAnsi="Times New Roman"/>
          <w:sz w:val="28"/>
          <w:szCs w:val="28"/>
        </w:rPr>
        <w:t xml:space="preserve"> пациентов c III стадией </w:t>
      </w:r>
      <w:r w:rsidRPr="003C2A61">
        <w:rPr>
          <w:rFonts w:ascii="Times New Roman" w:hAnsi="Times New Roman"/>
          <w:sz w:val="28"/>
          <w:szCs w:val="28"/>
        </w:rPr>
        <w:t>опухоли: 3-летняя О</w:t>
      </w:r>
      <w:r w:rsidR="00217862">
        <w:rPr>
          <w:rFonts w:ascii="Times New Roman" w:hAnsi="Times New Roman"/>
          <w:sz w:val="28"/>
          <w:szCs w:val="28"/>
        </w:rPr>
        <w:t>В до применения программы (2008–</w:t>
      </w:r>
      <w:r w:rsidRPr="003C2A61">
        <w:rPr>
          <w:rFonts w:ascii="Times New Roman" w:hAnsi="Times New Roman"/>
          <w:sz w:val="28"/>
          <w:szCs w:val="28"/>
        </w:rPr>
        <w:t>2015 гг</w:t>
      </w:r>
      <w:r w:rsidR="00217862">
        <w:rPr>
          <w:rFonts w:ascii="Times New Roman" w:hAnsi="Times New Roman"/>
          <w:sz w:val="28"/>
          <w:szCs w:val="28"/>
        </w:rPr>
        <w:t>.) составила 76,3% (95% ДИ 67,3–</w:t>
      </w:r>
      <w:r w:rsidRPr="003C2A61">
        <w:rPr>
          <w:rFonts w:ascii="Times New Roman" w:hAnsi="Times New Roman"/>
          <w:sz w:val="28"/>
          <w:szCs w:val="28"/>
        </w:rPr>
        <w:t>85,3%) по</w:t>
      </w:r>
      <w:r w:rsidR="00217862">
        <w:rPr>
          <w:rFonts w:ascii="Times New Roman" w:hAnsi="Times New Roman"/>
          <w:sz w:val="28"/>
          <w:szCs w:val="28"/>
        </w:rPr>
        <w:t xml:space="preserve"> сравнению с 93,4% (95% ДИ 84,6–</w:t>
      </w:r>
      <w:r w:rsidRPr="003C2A61">
        <w:rPr>
          <w:rFonts w:ascii="Times New Roman" w:hAnsi="Times New Roman"/>
          <w:sz w:val="28"/>
          <w:szCs w:val="28"/>
        </w:rPr>
        <w:t>100%) п</w:t>
      </w:r>
      <w:r w:rsidR="00217862">
        <w:rPr>
          <w:rFonts w:ascii="Times New Roman" w:hAnsi="Times New Roman"/>
          <w:sz w:val="28"/>
          <w:szCs w:val="28"/>
        </w:rPr>
        <w:t>осле внедрения программы в 2017–</w:t>
      </w:r>
      <w:r w:rsidRPr="003C2A61">
        <w:rPr>
          <w:rFonts w:ascii="Times New Roman" w:hAnsi="Times New Roman"/>
          <w:sz w:val="28"/>
          <w:szCs w:val="28"/>
        </w:rPr>
        <w:t xml:space="preserve">2021 гг. (p=0,037). Рост данных показателей наблюдался в подгруппе мужчин в возрасте 32 лет и </w:t>
      </w:r>
      <w:r w:rsidR="00217862">
        <w:rPr>
          <w:rFonts w:ascii="Times New Roman" w:hAnsi="Times New Roman"/>
          <w:sz w:val="28"/>
          <w:szCs w:val="28"/>
        </w:rPr>
        <w:t>старше (с 88,7% [95% ДИ 84,0–93,4%] до 96,2% [95% ДИ 91,9–</w:t>
      </w:r>
      <w:r w:rsidRPr="003C2A61">
        <w:rPr>
          <w:rFonts w:ascii="Times New Roman" w:hAnsi="Times New Roman"/>
          <w:sz w:val="28"/>
          <w:szCs w:val="28"/>
        </w:rPr>
        <w:t>100%], p=0,036).</w:t>
      </w:r>
    </w:p>
    <w:p w14:paraId="3DF9D9A2" w14:textId="77777777" w:rsidR="00606309" w:rsidRDefault="00606309" w:rsidP="00606309">
      <w:pPr>
        <w:tabs>
          <w:tab w:val="left" w:pos="993"/>
          <w:tab w:val="left" w:pos="1134"/>
        </w:tabs>
        <w:spacing w:after="0"/>
        <w:ind w:firstLine="709"/>
        <w:contextualSpacing/>
        <w:rPr>
          <w:rStyle w:val="referat"/>
          <w:rFonts w:ascii="Times New Roman" w:hAnsi="Times New Roman"/>
          <w:b/>
          <w:bCs/>
          <w:sz w:val="30"/>
          <w:szCs w:val="30"/>
        </w:rPr>
      </w:pPr>
    </w:p>
    <w:p w14:paraId="351EF9D0" w14:textId="77777777" w:rsidR="00606309" w:rsidRDefault="00606309" w:rsidP="00606309">
      <w:pPr>
        <w:tabs>
          <w:tab w:val="left" w:pos="993"/>
          <w:tab w:val="left" w:pos="1134"/>
        </w:tabs>
        <w:spacing w:after="0"/>
        <w:ind w:firstLine="709"/>
        <w:contextualSpacing/>
        <w:rPr>
          <w:rStyle w:val="referat"/>
          <w:bCs/>
          <w:sz w:val="30"/>
          <w:szCs w:val="30"/>
        </w:rPr>
      </w:pPr>
      <w:r>
        <w:rPr>
          <w:rStyle w:val="referat"/>
          <w:rFonts w:ascii="Times New Roman" w:hAnsi="Times New Roman"/>
          <w:b/>
          <w:bCs/>
          <w:sz w:val="30"/>
          <w:szCs w:val="30"/>
        </w:rPr>
        <w:t xml:space="preserve">Личный вклад соискателя ученой степени </w:t>
      </w:r>
      <w:r w:rsidRPr="005F101B">
        <w:rPr>
          <w:rStyle w:val="referat"/>
          <w:rFonts w:ascii="Times New Roman" w:hAnsi="Times New Roman"/>
          <w:b/>
          <w:bCs/>
          <w:sz w:val="30"/>
          <w:szCs w:val="30"/>
        </w:rPr>
        <w:t xml:space="preserve">в результаты диссертации </w:t>
      </w:r>
    </w:p>
    <w:p w14:paraId="006271DD" w14:textId="77777777" w:rsidR="00606309" w:rsidRDefault="00606309" w:rsidP="00606309">
      <w:pPr>
        <w:tabs>
          <w:tab w:val="left" w:pos="993"/>
          <w:tab w:val="left" w:pos="1134"/>
        </w:tabs>
        <w:spacing w:after="0"/>
        <w:ind w:firstLine="709"/>
        <w:contextualSpacing/>
        <w:rPr>
          <w:rStyle w:val="referat"/>
          <w:rFonts w:ascii="Times New Roman" w:hAnsi="Times New Roman"/>
          <w:b/>
          <w:bCs/>
          <w:sz w:val="30"/>
          <w:szCs w:val="30"/>
        </w:rPr>
      </w:pPr>
    </w:p>
    <w:p w14:paraId="5BB6E1D5" w14:textId="77777777" w:rsidR="00606309" w:rsidRPr="004C337F" w:rsidRDefault="00606309" w:rsidP="00606309">
      <w:pPr>
        <w:spacing w:after="0"/>
        <w:ind w:firstLine="709"/>
        <w:contextualSpacing/>
        <w:rPr>
          <w:rFonts w:ascii="Times New Roman" w:hAnsi="Times New Roman"/>
          <w:spacing w:val="-4"/>
          <w:sz w:val="28"/>
          <w:szCs w:val="28"/>
        </w:rPr>
      </w:pPr>
      <w:r w:rsidRPr="009E13F1">
        <w:rPr>
          <w:rFonts w:ascii="Times New Roman" w:hAnsi="Times New Roman"/>
          <w:spacing w:val="-4"/>
          <w:sz w:val="28"/>
          <w:szCs w:val="28"/>
        </w:rPr>
        <w:t xml:space="preserve">Участие автора в выполнении диссертационной работы состояло в следующем: обоснование темы исследования совместно с руководителем работы, составление исследовательских протоколов; выполнение патентно-информационного поиска и аналитического обзора литературы по проблеме исследования; определение цели и задач исследования; курация пациентов, получавших оперативное лечение в РНПЦ ОМР им. Н.Н. Александрова; обработка первичной медицинской документации, формирование электронных баз данных пациентов, проходивших лечение в РНПЦ ОМР им. Н.Н. Александрова; осуществление динамического наблюдения за пациентами; статистическая обработка материала, оформление результатов исследования; подготовка и публикация результатов исследования в научных изданиях; участие в подготовке инструкций по применению; оформление диссертационной работы, выводов и практических </w:t>
      </w:r>
      <w:r w:rsidRPr="004C337F">
        <w:rPr>
          <w:rFonts w:ascii="Times New Roman" w:hAnsi="Times New Roman"/>
          <w:spacing w:val="-4"/>
          <w:sz w:val="28"/>
          <w:szCs w:val="28"/>
        </w:rPr>
        <w:t>рекомендаций.</w:t>
      </w:r>
    </w:p>
    <w:p w14:paraId="54777F06" w14:textId="274446D3" w:rsidR="00FC1B9D" w:rsidRPr="0053245E" w:rsidRDefault="00FC1B9D" w:rsidP="00FC1B9D">
      <w:pPr>
        <w:spacing w:after="0"/>
        <w:ind w:firstLine="709"/>
        <w:contextualSpacing/>
        <w:rPr>
          <w:rFonts w:ascii="Times New Roman" w:hAnsi="Times New Roman"/>
          <w:spacing w:val="-4"/>
          <w:sz w:val="28"/>
          <w:szCs w:val="28"/>
        </w:rPr>
      </w:pPr>
      <w:r w:rsidRPr="0053245E">
        <w:rPr>
          <w:rFonts w:ascii="Times New Roman" w:hAnsi="Times New Roman"/>
          <w:spacing w:val="-4"/>
          <w:sz w:val="28"/>
          <w:szCs w:val="28"/>
        </w:rPr>
        <w:t>Автором в соавторстве разработан</w:t>
      </w:r>
      <w:r>
        <w:rPr>
          <w:rFonts w:ascii="Times New Roman" w:hAnsi="Times New Roman"/>
          <w:spacing w:val="-4"/>
          <w:sz w:val="28"/>
          <w:szCs w:val="28"/>
        </w:rPr>
        <w:t>а</w:t>
      </w:r>
      <w:r w:rsidRPr="0053245E">
        <w:rPr>
          <w:rFonts w:ascii="Times New Roman" w:hAnsi="Times New Roman"/>
          <w:spacing w:val="-4"/>
          <w:sz w:val="28"/>
          <w:szCs w:val="28"/>
        </w:rPr>
        <w:t xml:space="preserve"> инструкция по применению «Алгоритм</w:t>
      </w:r>
      <w:r w:rsidRPr="0053245E">
        <w:t xml:space="preserve"> </w:t>
      </w:r>
      <w:r w:rsidRPr="0053245E">
        <w:rPr>
          <w:rFonts w:ascii="Times New Roman" w:hAnsi="Times New Roman"/>
          <w:spacing w:val="-4"/>
          <w:sz w:val="28"/>
          <w:szCs w:val="28"/>
        </w:rPr>
        <w:t xml:space="preserve">диагностики </w:t>
      </w:r>
      <w:r w:rsidRPr="00FF11C0">
        <w:rPr>
          <w:rFonts w:ascii="Times New Roman" w:hAnsi="Times New Roman"/>
          <w:spacing w:val="-4"/>
          <w:sz w:val="28"/>
          <w:szCs w:val="28"/>
        </w:rPr>
        <w:t>герминогенных злокачественных новообразований яичка»</w:t>
      </w:r>
      <w:r>
        <w:rPr>
          <w:rFonts w:ascii="Times New Roman" w:hAnsi="Times New Roman"/>
          <w:spacing w:val="-4"/>
          <w:sz w:val="28"/>
          <w:szCs w:val="28"/>
        </w:rPr>
        <w:t>, которая</w:t>
      </w:r>
      <w:r w:rsidRPr="00FF11C0">
        <w:rPr>
          <w:rFonts w:ascii="Times New Roman" w:hAnsi="Times New Roman"/>
          <w:sz w:val="28"/>
          <w:szCs w:val="28"/>
        </w:rPr>
        <w:t xml:space="preserve"> утверждена Министерством здравоохранения Республики </w:t>
      </w:r>
      <w:r w:rsidRPr="00FF11C0">
        <w:rPr>
          <w:rFonts w:ascii="Times New Roman" w:hAnsi="Times New Roman"/>
          <w:sz w:val="28"/>
          <w:szCs w:val="28"/>
        </w:rPr>
        <w:lastRenderedPageBreak/>
        <w:t>Беларусь</w:t>
      </w:r>
      <w:r w:rsidRPr="00FF11C0">
        <w:rPr>
          <w:rFonts w:ascii="Times New Roman" w:hAnsi="Times New Roman"/>
          <w:spacing w:val="-4"/>
          <w:sz w:val="28"/>
          <w:szCs w:val="28"/>
        </w:rPr>
        <w:t xml:space="preserve">, регистрационный </w:t>
      </w:r>
      <w:r w:rsidRPr="00FF11C0">
        <w:rPr>
          <w:rFonts w:ascii="Times New Roman" w:hAnsi="Times New Roman"/>
          <w:sz w:val="28"/>
          <w:szCs w:val="28"/>
        </w:rPr>
        <w:t>№ </w:t>
      </w:r>
      <w:r w:rsidRPr="00FF11C0">
        <w:rPr>
          <w:rFonts w:ascii="Times New Roman" w:hAnsi="Times New Roman"/>
          <w:spacing w:val="-4"/>
          <w:sz w:val="28"/>
          <w:szCs w:val="28"/>
        </w:rPr>
        <w:t>066-0621 от 08</w:t>
      </w:r>
      <w:r w:rsidRPr="0053245E">
        <w:rPr>
          <w:rFonts w:ascii="Times New Roman" w:hAnsi="Times New Roman"/>
          <w:spacing w:val="-4"/>
          <w:sz w:val="28"/>
          <w:szCs w:val="28"/>
        </w:rPr>
        <w:t>.12.2021 г.</w:t>
      </w:r>
      <w:r>
        <w:rPr>
          <w:rFonts w:ascii="Times New Roman" w:hAnsi="Times New Roman"/>
          <w:spacing w:val="-4"/>
          <w:sz w:val="28"/>
          <w:szCs w:val="28"/>
        </w:rPr>
        <w:t xml:space="preserve"> и внедрена в РНПЦ ОМР им. Н.Н. Александрова.</w:t>
      </w:r>
    </w:p>
    <w:p w14:paraId="06A36EE3" w14:textId="77777777" w:rsidR="00606309" w:rsidRPr="00152626" w:rsidRDefault="00606309" w:rsidP="00606309">
      <w:pPr>
        <w:spacing w:after="0"/>
        <w:ind w:firstLine="709"/>
        <w:contextualSpacing/>
        <w:rPr>
          <w:rFonts w:ascii="Times New Roman" w:hAnsi="Times New Roman"/>
          <w:spacing w:val="-4"/>
          <w:sz w:val="28"/>
          <w:szCs w:val="28"/>
        </w:rPr>
      </w:pPr>
      <w:r w:rsidRPr="00287594">
        <w:rPr>
          <w:rFonts w:ascii="Times New Roman" w:hAnsi="Times New Roman"/>
          <w:spacing w:val="-4"/>
          <w:sz w:val="28"/>
          <w:szCs w:val="28"/>
        </w:rPr>
        <w:t>Работа сотрудников, принимавших участие в исследовании, отражена в совместных публикациях [1</w:t>
      </w:r>
      <w:r>
        <w:rPr>
          <w:rFonts w:ascii="Times New Roman" w:hAnsi="Times New Roman"/>
          <w:spacing w:val="-4"/>
          <w:sz w:val="28"/>
          <w:szCs w:val="28"/>
        </w:rPr>
        <w:t>–</w:t>
      </w:r>
      <w:r w:rsidRPr="00287594">
        <w:rPr>
          <w:rFonts w:ascii="Times New Roman" w:hAnsi="Times New Roman"/>
          <w:spacing w:val="-4"/>
          <w:sz w:val="28"/>
          <w:szCs w:val="28"/>
        </w:rPr>
        <w:t>А – 1</w:t>
      </w:r>
      <w:r>
        <w:rPr>
          <w:rFonts w:ascii="Times New Roman" w:hAnsi="Times New Roman"/>
          <w:spacing w:val="-4"/>
          <w:sz w:val="28"/>
          <w:szCs w:val="28"/>
        </w:rPr>
        <w:t>4</w:t>
      </w:r>
      <w:r w:rsidRPr="00287594">
        <w:rPr>
          <w:rFonts w:ascii="Times New Roman" w:hAnsi="Times New Roman"/>
          <w:spacing w:val="-4"/>
          <w:sz w:val="28"/>
          <w:szCs w:val="28"/>
        </w:rPr>
        <w:t>–А].</w:t>
      </w:r>
    </w:p>
    <w:p w14:paraId="46E1ACE4" w14:textId="77777777" w:rsidR="00606309" w:rsidRDefault="00606309" w:rsidP="00606309">
      <w:pPr>
        <w:widowControl w:val="0"/>
        <w:spacing w:after="0"/>
        <w:ind w:right="-200" w:firstLine="709"/>
        <w:contextualSpacing/>
        <w:rPr>
          <w:rFonts w:ascii="Times New Roman" w:hAnsi="Times New Roman"/>
          <w:sz w:val="28"/>
          <w:szCs w:val="28"/>
        </w:rPr>
      </w:pPr>
    </w:p>
    <w:p w14:paraId="5AB28A08" w14:textId="77777777" w:rsidR="00606309" w:rsidRDefault="00606309" w:rsidP="00606309">
      <w:pPr>
        <w:spacing w:after="0"/>
        <w:ind w:firstLine="709"/>
        <w:contextualSpacing/>
        <w:rPr>
          <w:rStyle w:val="referat"/>
          <w:b/>
          <w:bCs/>
          <w:sz w:val="30"/>
          <w:szCs w:val="30"/>
        </w:rPr>
      </w:pPr>
      <w:r>
        <w:rPr>
          <w:rStyle w:val="referat"/>
          <w:rFonts w:ascii="Times New Roman" w:hAnsi="Times New Roman"/>
          <w:b/>
          <w:bCs/>
          <w:sz w:val="30"/>
          <w:szCs w:val="30"/>
        </w:rPr>
        <w:t>Апробация диссертации и информация об использовании ее результатов</w:t>
      </w:r>
    </w:p>
    <w:p w14:paraId="0E6641A1" w14:textId="77777777" w:rsidR="00606309" w:rsidRDefault="00606309" w:rsidP="00606309">
      <w:pPr>
        <w:spacing w:after="0"/>
        <w:ind w:firstLine="709"/>
        <w:contextualSpacing/>
        <w:rPr>
          <w:rStyle w:val="referat"/>
          <w:rFonts w:ascii="Times New Roman" w:hAnsi="Times New Roman"/>
          <w:b/>
          <w:bCs/>
          <w:sz w:val="30"/>
          <w:szCs w:val="30"/>
        </w:rPr>
      </w:pPr>
    </w:p>
    <w:p w14:paraId="310B49C0" w14:textId="5EE302D3" w:rsidR="00C6468E" w:rsidRPr="0053245E" w:rsidRDefault="00C6468E" w:rsidP="00C6468E">
      <w:pPr>
        <w:tabs>
          <w:tab w:val="left" w:pos="993"/>
          <w:tab w:val="left" w:pos="1134"/>
        </w:tabs>
        <w:spacing w:after="0"/>
        <w:ind w:firstLine="709"/>
        <w:contextualSpacing/>
        <w:rPr>
          <w:rFonts w:ascii="Times New Roman" w:hAnsi="Times New Roman"/>
          <w:spacing w:val="-4"/>
          <w:sz w:val="28"/>
          <w:szCs w:val="28"/>
        </w:rPr>
      </w:pPr>
      <w:bookmarkStart w:id="5" w:name="_Hlk210740035"/>
      <w:r w:rsidRPr="0053245E">
        <w:rPr>
          <w:rFonts w:ascii="Times New Roman" w:hAnsi="Times New Roman"/>
          <w:spacing w:val="-4"/>
          <w:sz w:val="28"/>
          <w:szCs w:val="28"/>
        </w:rPr>
        <w:t xml:space="preserve">Основные результаты </w:t>
      </w:r>
      <w:r w:rsidRPr="005C236D">
        <w:rPr>
          <w:rFonts w:ascii="Times New Roman" w:hAnsi="Times New Roman"/>
          <w:spacing w:val="-4"/>
          <w:sz w:val="28"/>
          <w:szCs w:val="28"/>
        </w:rPr>
        <w:t xml:space="preserve">исследования доложены и обсуждены на следующих научных форумах: </w:t>
      </w:r>
      <w:r w:rsidR="005003A7" w:rsidRPr="005C236D">
        <w:rPr>
          <w:rFonts w:ascii="Times New Roman" w:hAnsi="Times New Roman"/>
          <w:spacing w:val="-4"/>
          <w:sz w:val="28"/>
          <w:szCs w:val="28"/>
        </w:rPr>
        <w:t>Научная сессия Белорусского государственного медицинск</w:t>
      </w:r>
      <w:r w:rsidR="005003A7" w:rsidRPr="0053245E">
        <w:rPr>
          <w:rFonts w:ascii="Times New Roman" w:hAnsi="Times New Roman"/>
          <w:spacing w:val="-4"/>
          <w:sz w:val="28"/>
          <w:szCs w:val="28"/>
        </w:rPr>
        <w:t xml:space="preserve">ого университета, </w:t>
      </w:r>
      <w:r w:rsidR="005003A7">
        <w:rPr>
          <w:rFonts w:ascii="Times New Roman" w:hAnsi="Times New Roman"/>
          <w:spacing w:val="-4"/>
          <w:sz w:val="28"/>
          <w:szCs w:val="28"/>
        </w:rPr>
        <w:t xml:space="preserve">25 января </w:t>
      </w:r>
      <w:r w:rsidR="005003A7" w:rsidRPr="0053245E">
        <w:rPr>
          <w:rFonts w:ascii="Times New Roman" w:hAnsi="Times New Roman"/>
          <w:spacing w:val="-4"/>
          <w:sz w:val="28"/>
          <w:szCs w:val="28"/>
        </w:rPr>
        <w:t>2022</w:t>
      </w:r>
      <w:r w:rsidR="005003A7">
        <w:rPr>
          <w:rFonts w:ascii="Times New Roman" w:hAnsi="Times New Roman"/>
          <w:spacing w:val="-4"/>
          <w:sz w:val="28"/>
          <w:szCs w:val="28"/>
        </w:rPr>
        <w:t> </w:t>
      </w:r>
      <w:r w:rsidR="005003A7" w:rsidRPr="0053245E">
        <w:rPr>
          <w:rFonts w:ascii="Times New Roman" w:hAnsi="Times New Roman"/>
          <w:spacing w:val="-4"/>
          <w:sz w:val="28"/>
          <w:szCs w:val="28"/>
        </w:rPr>
        <w:t>г., г.</w:t>
      </w:r>
      <w:r w:rsidR="005003A7">
        <w:rPr>
          <w:rFonts w:ascii="Times New Roman" w:hAnsi="Times New Roman"/>
          <w:spacing w:val="-4"/>
          <w:sz w:val="28"/>
          <w:szCs w:val="28"/>
        </w:rPr>
        <w:t> </w:t>
      </w:r>
      <w:r w:rsidR="005003A7" w:rsidRPr="0053245E">
        <w:rPr>
          <w:rFonts w:ascii="Times New Roman" w:hAnsi="Times New Roman"/>
          <w:spacing w:val="-4"/>
          <w:sz w:val="28"/>
          <w:szCs w:val="28"/>
        </w:rPr>
        <w:t>Минск, Республика Беларусь;</w:t>
      </w:r>
      <w:r w:rsidR="005003A7" w:rsidRPr="005C236D">
        <w:rPr>
          <w:rFonts w:ascii="Times New Roman" w:hAnsi="Times New Roman"/>
          <w:spacing w:val="-4"/>
          <w:sz w:val="28"/>
          <w:szCs w:val="28"/>
        </w:rPr>
        <w:t xml:space="preserve"> </w:t>
      </w:r>
      <w:r w:rsidRPr="005C236D">
        <w:rPr>
          <w:rFonts w:ascii="Times New Roman" w:hAnsi="Times New Roman"/>
          <w:spacing w:val="-4"/>
          <w:sz w:val="28"/>
          <w:szCs w:val="28"/>
        </w:rPr>
        <w:t xml:space="preserve">IV Конгресс онкологов и радиологов Республики Узбекистан, </w:t>
      </w:r>
      <w:r w:rsidR="00217862">
        <w:rPr>
          <w:rFonts w:ascii="Times New Roman" w:hAnsi="Times New Roman"/>
          <w:spacing w:val="-4"/>
          <w:sz w:val="28"/>
          <w:szCs w:val="28"/>
        </w:rPr>
        <w:t>20–</w:t>
      </w:r>
      <w:r w:rsidR="00D45EAB" w:rsidRPr="00D45EAB">
        <w:rPr>
          <w:rFonts w:ascii="Times New Roman" w:hAnsi="Times New Roman"/>
          <w:spacing w:val="-4"/>
          <w:sz w:val="28"/>
          <w:szCs w:val="28"/>
        </w:rPr>
        <w:t xml:space="preserve">21 </w:t>
      </w:r>
      <w:r w:rsidR="00D45EAB">
        <w:rPr>
          <w:rFonts w:ascii="Times New Roman" w:hAnsi="Times New Roman"/>
          <w:spacing w:val="-4"/>
          <w:sz w:val="28"/>
          <w:szCs w:val="28"/>
        </w:rPr>
        <w:t xml:space="preserve">мая </w:t>
      </w:r>
      <w:r w:rsidRPr="005C236D">
        <w:rPr>
          <w:rFonts w:ascii="Times New Roman" w:hAnsi="Times New Roman"/>
          <w:spacing w:val="-4"/>
          <w:sz w:val="28"/>
          <w:szCs w:val="28"/>
        </w:rPr>
        <w:t>2022 г., г. </w:t>
      </w:r>
      <w:r w:rsidR="005003A7">
        <w:rPr>
          <w:rFonts w:ascii="Times New Roman" w:hAnsi="Times New Roman"/>
          <w:spacing w:val="-4"/>
          <w:sz w:val="28"/>
          <w:szCs w:val="28"/>
        </w:rPr>
        <w:t>Нукус</w:t>
      </w:r>
      <w:r w:rsidRPr="005C236D">
        <w:rPr>
          <w:rFonts w:ascii="Times New Roman" w:hAnsi="Times New Roman"/>
          <w:spacing w:val="-4"/>
          <w:sz w:val="28"/>
          <w:szCs w:val="28"/>
        </w:rPr>
        <w:t>, Республика Узбекистан;</w:t>
      </w:r>
      <w:r w:rsidRPr="0053245E">
        <w:rPr>
          <w:rFonts w:ascii="Times New Roman" w:hAnsi="Times New Roman"/>
          <w:spacing w:val="-4"/>
          <w:sz w:val="28"/>
          <w:szCs w:val="28"/>
        </w:rPr>
        <w:t xml:space="preserve"> XVIII международный конгресс Российского общества онкоурологов, </w:t>
      </w:r>
      <w:r w:rsidR="00217862">
        <w:rPr>
          <w:rFonts w:ascii="Times New Roman" w:hAnsi="Times New Roman"/>
          <w:spacing w:val="-4"/>
          <w:sz w:val="28"/>
          <w:szCs w:val="28"/>
        </w:rPr>
        <w:t>28–</w:t>
      </w:r>
      <w:r w:rsidR="00D45EAB">
        <w:rPr>
          <w:rFonts w:ascii="Times New Roman" w:hAnsi="Times New Roman"/>
          <w:spacing w:val="-4"/>
          <w:sz w:val="28"/>
          <w:szCs w:val="28"/>
        </w:rPr>
        <w:t xml:space="preserve">29 сентября </w:t>
      </w:r>
      <w:r w:rsidRPr="0053245E">
        <w:rPr>
          <w:rFonts w:ascii="Times New Roman" w:hAnsi="Times New Roman"/>
          <w:spacing w:val="-4"/>
          <w:sz w:val="28"/>
          <w:szCs w:val="28"/>
        </w:rPr>
        <w:t>2023</w:t>
      </w:r>
      <w:r>
        <w:rPr>
          <w:rFonts w:ascii="Times New Roman" w:hAnsi="Times New Roman"/>
          <w:spacing w:val="-4"/>
          <w:sz w:val="28"/>
          <w:szCs w:val="28"/>
        </w:rPr>
        <w:t> </w:t>
      </w:r>
      <w:r w:rsidRPr="0053245E">
        <w:rPr>
          <w:rFonts w:ascii="Times New Roman" w:hAnsi="Times New Roman"/>
          <w:spacing w:val="-4"/>
          <w:sz w:val="28"/>
          <w:szCs w:val="28"/>
        </w:rPr>
        <w:t>г., г.</w:t>
      </w:r>
      <w:r>
        <w:rPr>
          <w:rFonts w:ascii="Times New Roman" w:hAnsi="Times New Roman"/>
          <w:spacing w:val="-4"/>
          <w:sz w:val="28"/>
          <w:szCs w:val="28"/>
        </w:rPr>
        <w:t> </w:t>
      </w:r>
      <w:r w:rsidRPr="0053245E">
        <w:rPr>
          <w:rFonts w:ascii="Times New Roman" w:hAnsi="Times New Roman"/>
          <w:spacing w:val="-4"/>
          <w:sz w:val="28"/>
          <w:szCs w:val="28"/>
        </w:rPr>
        <w:t>Москва, Российская Федерация; Актуальные вопросы диагностики и лечения онкоурологических заболеваний</w:t>
      </w:r>
      <w:r>
        <w:rPr>
          <w:rFonts w:ascii="Times New Roman" w:hAnsi="Times New Roman"/>
          <w:spacing w:val="-4"/>
          <w:sz w:val="28"/>
          <w:szCs w:val="28"/>
        </w:rPr>
        <w:t>,</w:t>
      </w:r>
      <w:r w:rsidRPr="0053245E">
        <w:rPr>
          <w:rFonts w:ascii="Times New Roman" w:hAnsi="Times New Roman"/>
          <w:spacing w:val="-4"/>
          <w:sz w:val="28"/>
          <w:szCs w:val="28"/>
        </w:rPr>
        <w:t xml:space="preserve"> </w:t>
      </w:r>
      <w:r w:rsidR="00D45EAB">
        <w:rPr>
          <w:rFonts w:ascii="Times New Roman" w:hAnsi="Times New Roman"/>
          <w:spacing w:val="-4"/>
          <w:sz w:val="28"/>
          <w:szCs w:val="28"/>
        </w:rPr>
        <w:t xml:space="preserve">8 декабря </w:t>
      </w:r>
      <w:r w:rsidRPr="0053245E">
        <w:rPr>
          <w:rFonts w:ascii="Times New Roman" w:hAnsi="Times New Roman"/>
          <w:spacing w:val="-4"/>
          <w:sz w:val="28"/>
          <w:szCs w:val="28"/>
        </w:rPr>
        <w:t>2023</w:t>
      </w:r>
      <w:r>
        <w:rPr>
          <w:rFonts w:ascii="Times New Roman" w:hAnsi="Times New Roman"/>
          <w:spacing w:val="-4"/>
          <w:sz w:val="28"/>
          <w:szCs w:val="28"/>
        </w:rPr>
        <w:t> </w:t>
      </w:r>
      <w:r w:rsidRPr="0053245E">
        <w:rPr>
          <w:rFonts w:ascii="Times New Roman" w:hAnsi="Times New Roman"/>
          <w:spacing w:val="-4"/>
          <w:sz w:val="28"/>
          <w:szCs w:val="28"/>
        </w:rPr>
        <w:t>г., г.</w:t>
      </w:r>
      <w:r>
        <w:rPr>
          <w:rFonts w:ascii="Times New Roman" w:hAnsi="Times New Roman"/>
          <w:spacing w:val="-4"/>
          <w:sz w:val="28"/>
          <w:szCs w:val="28"/>
        </w:rPr>
        <w:t> </w:t>
      </w:r>
      <w:r w:rsidRPr="0053245E">
        <w:rPr>
          <w:rFonts w:ascii="Times New Roman" w:hAnsi="Times New Roman"/>
          <w:spacing w:val="-4"/>
          <w:sz w:val="28"/>
          <w:szCs w:val="28"/>
        </w:rPr>
        <w:t>Минск, Республика Беларусь; IX Полес</w:t>
      </w:r>
      <w:r>
        <w:rPr>
          <w:rFonts w:ascii="Times New Roman" w:hAnsi="Times New Roman"/>
          <w:spacing w:val="-4"/>
          <w:sz w:val="28"/>
          <w:szCs w:val="28"/>
        </w:rPr>
        <w:t>с</w:t>
      </w:r>
      <w:r w:rsidRPr="0053245E">
        <w:rPr>
          <w:rFonts w:ascii="Times New Roman" w:hAnsi="Times New Roman"/>
          <w:spacing w:val="-4"/>
          <w:sz w:val="28"/>
          <w:szCs w:val="28"/>
        </w:rPr>
        <w:t>кий международный образо</w:t>
      </w:r>
      <w:r w:rsidR="00217862">
        <w:rPr>
          <w:rFonts w:ascii="Times New Roman" w:hAnsi="Times New Roman"/>
          <w:spacing w:val="-4"/>
          <w:sz w:val="28"/>
          <w:szCs w:val="28"/>
        </w:rPr>
        <w:t>вательный урологический форум 5–</w:t>
      </w:r>
      <w:r w:rsidRPr="0053245E">
        <w:rPr>
          <w:rFonts w:ascii="Times New Roman" w:hAnsi="Times New Roman"/>
          <w:spacing w:val="-4"/>
          <w:sz w:val="28"/>
          <w:szCs w:val="28"/>
        </w:rPr>
        <w:t>6</w:t>
      </w:r>
      <w:r w:rsidR="00D45EAB">
        <w:rPr>
          <w:rFonts w:ascii="Times New Roman" w:hAnsi="Times New Roman"/>
          <w:spacing w:val="-4"/>
          <w:sz w:val="28"/>
          <w:szCs w:val="28"/>
        </w:rPr>
        <w:t xml:space="preserve"> июня </w:t>
      </w:r>
      <w:r w:rsidRPr="0053245E">
        <w:rPr>
          <w:rFonts w:ascii="Times New Roman" w:hAnsi="Times New Roman"/>
          <w:spacing w:val="-4"/>
          <w:sz w:val="28"/>
          <w:szCs w:val="28"/>
        </w:rPr>
        <w:t>2025</w:t>
      </w:r>
      <w:r>
        <w:rPr>
          <w:rFonts w:ascii="Times New Roman" w:hAnsi="Times New Roman"/>
          <w:spacing w:val="-4"/>
          <w:sz w:val="28"/>
          <w:szCs w:val="28"/>
        </w:rPr>
        <w:t> </w:t>
      </w:r>
      <w:r w:rsidRPr="0053245E">
        <w:rPr>
          <w:rFonts w:ascii="Times New Roman" w:hAnsi="Times New Roman"/>
          <w:spacing w:val="-4"/>
          <w:sz w:val="28"/>
          <w:szCs w:val="28"/>
        </w:rPr>
        <w:t>г., г.</w:t>
      </w:r>
      <w:r>
        <w:rPr>
          <w:rFonts w:ascii="Times New Roman" w:hAnsi="Times New Roman"/>
          <w:spacing w:val="-4"/>
          <w:sz w:val="28"/>
          <w:szCs w:val="28"/>
        </w:rPr>
        <w:t> </w:t>
      </w:r>
      <w:r w:rsidRPr="0053245E">
        <w:rPr>
          <w:rFonts w:ascii="Times New Roman" w:hAnsi="Times New Roman"/>
          <w:spacing w:val="-4"/>
          <w:sz w:val="28"/>
          <w:szCs w:val="28"/>
        </w:rPr>
        <w:t>Гомель, Республика Беларусь; I</w:t>
      </w:r>
      <w:r>
        <w:rPr>
          <w:rFonts w:ascii="Times New Roman" w:hAnsi="Times New Roman"/>
          <w:spacing w:val="-4"/>
          <w:sz w:val="28"/>
          <w:szCs w:val="28"/>
        </w:rPr>
        <w:t> </w:t>
      </w:r>
      <w:r w:rsidRPr="0053245E">
        <w:rPr>
          <w:rFonts w:ascii="Times New Roman" w:hAnsi="Times New Roman"/>
          <w:spacing w:val="-4"/>
          <w:sz w:val="28"/>
          <w:szCs w:val="28"/>
        </w:rPr>
        <w:t>Евразийский онкологический форум «Достижения науки для современной онкологии» 17 июня 2025</w:t>
      </w:r>
      <w:r>
        <w:rPr>
          <w:rFonts w:ascii="Times New Roman" w:hAnsi="Times New Roman"/>
          <w:spacing w:val="-4"/>
          <w:sz w:val="28"/>
          <w:szCs w:val="28"/>
        </w:rPr>
        <w:t> </w:t>
      </w:r>
      <w:r w:rsidRPr="0053245E">
        <w:rPr>
          <w:rFonts w:ascii="Times New Roman" w:hAnsi="Times New Roman"/>
          <w:spacing w:val="-4"/>
          <w:sz w:val="28"/>
          <w:szCs w:val="28"/>
        </w:rPr>
        <w:t>г.,</w:t>
      </w:r>
      <w:r>
        <w:rPr>
          <w:rFonts w:ascii="Times New Roman" w:hAnsi="Times New Roman"/>
          <w:spacing w:val="-4"/>
          <w:sz w:val="28"/>
          <w:szCs w:val="28"/>
        </w:rPr>
        <w:t xml:space="preserve"> г. </w:t>
      </w:r>
      <w:r w:rsidRPr="0053245E">
        <w:rPr>
          <w:rFonts w:ascii="Times New Roman" w:hAnsi="Times New Roman"/>
          <w:spacing w:val="-4"/>
          <w:sz w:val="28"/>
          <w:szCs w:val="28"/>
        </w:rPr>
        <w:t xml:space="preserve">Ташкент, Республика Узбекистан.  </w:t>
      </w:r>
      <w:bookmarkEnd w:id="5"/>
    </w:p>
    <w:p w14:paraId="659AC698" w14:textId="77777777" w:rsidR="00DD1940" w:rsidRDefault="00DD1940" w:rsidP="00606309">
      <w:pPr>
        <w:spacing w:after="0"/>
        <w:ind w:firstLine="709"/>
        <w:contextualSpacing/>
        <w:rPr>
          <w:rStyle w:val="referat"/>
          <w:rFonts w:ascii="Times New Roman" w:hAnsi="Times New Roman"/>
          <w:b/>
          <w:bCs/>
          <w:sz w:val="30"/>
          <w:szCs w:val="30"/>
        </w:rPr>
      </w:pPr>
    </w:p>
    <w:p w14:paraId="3D638049" w14:textId="5D5A206C" w:rsidR="00606309" w:rsidRDefault="00606309" w:rsidP="00606309">
      <w:pPr>
        <w:spacing w:after="0"/>
        <w:ind w:firstLine="709"/>
        <w:contextualSpacing/>
        <w:rPr>
          <w:rStyle w:val="referat"/>
          <w:rFonts w:ascii="Times New Roman" w:hAnsi="Times New Roman"/>
          <w:b/>
          <w:bCs/>
          <w:sz w:val="30"/>
          <w:szCs w:val="30"/>
        </w:rPr>
      </w:pPr>
      <w:r>
        <w:rPr>
          <w:rStyle w:val="referat"/>
          <w:rFonts w:ascii="Times New Roman" w:hAnsi="Times New Roman"/>
          <w:b/>
          <w:bCs/>
          <w:sz w:val="30"/>
          <w:szCs w:val="30"/>
        </w:rPr>
        <w:t>Опубликованность результатов диссертации</w:t>
      </w:r>
    </w:p>
    <w:p w14:paraId="2D3D506E" w14:textId="77777777" w:rsidR="00606309" w:rsidRPr="00FA68BC" w:rsidRDefault="00606309" w:rsidP="00606309">
      <w:pPr>
        <w:spacing w:after="0"/>
        <w:ind w:firstLine="709"/>
        <w:contextualSpacing/>
        <w:rPr>
          <w:rStyle w:val="referat"/>
          <w:b/>
          <w:bCs/>
          <w:sz w:val="30"/>
          <w:szCs w:val="30"/>
        </w:rPr>
      </w:pPr>
    </w:p>
    <w:p w14:paraId="2443529F" w14:textId="03B594EC" w:rsidR="00606309" w:rsidRDefault="00606309" w:rsidP="00606309">
      <w:pPr>
        <w:spacing w:after="0"/>
        <w:ind w:firstLine="709"/>
        <w:contextualSpacing/>
        <w:rPr>
          <w:rFonts w:ascii="Times New Roman" w:hAnsi="Times New Roman"/>
          <w:spacing w:val="-4"/>
          <w:sz w:val="28"/>
          <w:szCs w:val="28"/>
        </w:rPr>
      </w:pPr>
      <w:r w:rsidRPr="00714F07">
        <w:rPr>
          <w:rFonts w:ascii="Times New Roman" w:hAnsi="Times New Roman"/>
          <w:spacing w:val="-4"/>
          <w:sz w:val="28"/>
          <w:szCs w:val="28"/>
        </w:rPr>
        <w:t xml:space="preserve">По теме </w:t>
      </w:r>
      <w:r w:rsidRPr="00C053A9">
        <w:rPr>
          <w:rFonts w:ascii="Times New Roman" w:hAnsi="Times New Roman"/>
          <w:spacing w:val="-4"/>
          <w:sz w:val="28"/>
          <w:szCs w:val="28"/>
        </w:rPr>
        <w:t xml:space="preserve">диссертации опубликовано 14 научных работ: 3 статьи в рецензируемых журналах, 10 тезисов докладов научных конференций и 1 инструкция по применению, </w:t>
      </w:r>
      <w:r w:rsidR="000E4EA5" w:rsidRPr="00C053A9">
        <w:rPr>
          <w:rFonts w:ascii="Times New Roman" w:hAnsi="Times New Roman"/>
          <w:spacing w:val="-4"/>
          <w:sz w:val="28"/>
          <w:szCs w:val="28"/>
        </w:rPr>
        <w:t>утвержден</w:t>
      </w:r>
      <w:r w:rsidR="00BC0270">
        <w:rPr>
          <w:rFonts w:ascii="Times New Roman" w:hAnsi="Times New Roman"/>
          <w:spacing w:val="-4"/>
          <w:sz w:val="28"/>
          <w:szCs w:val="28"/>
        </w:rPr>
        <w:t>н</w:t>
      </w:r>
      <w:r w:rsidR="000E4EA5" w:rsidRPr="00C053A9">
        <w:rPr>
          <w:rFonts w:ascii="Times New Roman" w:hAnsi="Times New Roman"/>
          <w:spacing w:val="-4"/>
          <w:sz w:val="28"/>
          <w:szCs w:val="28"/>
        </w:rPr>
        <w:t>а</w:t>
      </w:r>
      <w:r w:rsidR="00BC0270">
        <w:rPr>
          <w:rFonts w:ascii="Times New Roman" w:hAnsi="Times New Roman"/>
          <w:spacing w:val="-4"/>
          <w:sz w:val="28"/>
          <w:szCs w:val="28"/>
        </w:rPr>
        <w:t>я</w:t>
      </w:r>
      <w:r w:rsidRPr="00C053A9">
        <w:rPr>
          <w:rFonts w:ascii="Times New Roman" w:hAnsi="Times New Roman"/>
          <w:spacing w:val="-4"/>
          <w:sz w:val="28"/>
          <w:szCs w:val="28"/>
        </w:rPr>
        <w:t xml:space="preserve"> Министерством здравоохранения Республики Бела</w:t>
      </w:r>
      <w:r w:rsidR="00D304E0">
        <w:rPr>
          <w:rFonts w:ascii="Times New Roman" w:hAnsi="Times New Roman"/>
          <w:spacing w:val="-4"/>
          <w:sz w:val="28"/>
          <w:szCs w:val="28"/>
        </w:rPr>
        <w:t>русь. Всего имеется 3 публикации</w:t>
      </w:r>
      <w:r w:rsidRPr="00C053A9">
        <w:rPr>
          <w:rFonts w:ascii="Times New Roman" w:hAnsi="Times New Roman"/>
          <w:spacing w:val="-4"/>
          <w:sz w:val="28"/>
          <w:szCs w:val="28"/>
        </w:rPr>
        <w:t xml:space="preserve"> по теме диссертации, соответствующие пункту 19 Положения о присуждении ученых степеней и присвоении ученых званий. Общий объем опубликованных статей – </w:t>
      </w:r>
      <w:r w:rsidR="00A213E7">
        <w:rPr>
          <w:rFonts w:ascii="Times New Roman" w:hAnsi="Times New Roman"/>
          <w:spacing w:val="-4"/>
          <w:sz w:val="28"/>
          <w:szCs w:val="28"/>
        </w:rPr>
        <w:t>2</w:t>
      </w:r>
      <w:r w:rsidRPr="00C053A9">
        <w:rPr>
          <w:rFonts w:ascii="Times New Roman" w:hAnsi="Times New Roman"/>
          <w:spacing w:val="-4"/>
          <w:sz w:val="28"/>
          <w:szCs w:val="28"/>
        </w:rPr>
        <w:t>,3 авторских листа.</w:t>
      </w:r>
    </w:p>
    <w:p w14:paraId="45C55C40" w14:textId="77777777" w:rsidR="00606309" w:rsidRPr="00152626" w:rsidRDefault="00606309" w:rsidP="00606309">
      <w:pPr>
        <w:spacing w:after="0"/>
        <w:ind w:firstLine="709"/>
        <w:contextualSpacing/>
        <w:rPr>
          <w:rFonts w:ascii="Times New Roman" w:hAnsi="Times New Roman"/>
          <w:spacing w:val="-4"/>
          <w:sz w:val="28"/>
          <w:szCs w:val="28"/>
        </w:rPr>
      </w:pPr>
    </w:p>
    <w:p w14:paraId="3F70EFD2" w14:textId="77777777" w:rsidR="00606309" w:rsidRDefault="00606309" w:rsidP="00606309">
      <w:pPr>
        <w:spacing w:after="0"/>
        <w:ind w:firstLine="709"/>
        <w:contextualSpacing/>
        <w:rPr>
          <w:rStyle w:val="referat"/>
          <w:rFonts w:ascii="Times New Roman" w:hAnsi="Times New Roman"/>
          <w:b/>
          <w:bCs/>
          <w:sz w:val="30"/>
          <w:szCs w:val="30"/>
        </w:rPr>
      </w:pPr>
      <w:r>
        <w:rPr>
          <w:rStyle w:val="referat"/>
          <w:rFonts w:ascii="Times New Roman" w:hAnsi="Times New Roman"/>
          <w:b/>
          <w:bCs/>
          <w:sz w:val="30"/>
          <w:szCs w:val="30"/>
        </w:rPr>
        <w:t>Структура и объем диссертации</w:t>
      </w:r>
    </w:p>
    <w:p w14:paraId="6AAD2CB2" w14:textId="77777777" w:rsidR="00606309" w:rsidRDefault="00606309" w:rsidP="00606309">
      <w:pPr>
        <w:spacing w:after="0"/>
        <w:ind w:firstLine="709"/>
        <w:contextualSpacing/>
        <w:rPr>
          <w:rStyle w:val="referat"/>
          <w:rFonts w:ascii="Times New Roman" w:hAnsi="Times New Roman"/>
          <w:b/>
          <w:bCs/>
          <w:sz w:val="30"/>
          <w:szCs w:val="30"/>
        </w:rPr>
      </w:pPr>
    </w:p>
    <w:p w14:paraId="7EA5195C" w14:textId="3638C360" w:rsidR="004D3742" w:rsidRPr="0053245E" w:rsidRDefault="004D3742" w:rsidP="004D3742">
      <w:pPr>
        <w:spacing w:after="0"/>
        <w:ind w:firstLine="709"/>
        <w:contextualSpacing/>
        <w:rPr>
          <w:rFonts w:ascii="Times New Roman" w:hAnsi="Times New Roman"/>
          <w:spacing w:val="-4"/>
          <w:sz w:val="28"/>
          <w:szCs w:val="28"/>
        </w:rPr>
      </w:pPr>
      <w:r w:rsidRPr="0053245E">
        <w:rPr>
          <w:rFonts w:ascii="Times New Roman" w:hAnsi="Times New Roman"/>
          <w:spacing w:val="-4"/>
          <w:sz w:val="28"/>
          <w:szCs w:val="28"/>
        </w:rPr>
        <w:t>Диссе</w:t>
      </w:r>
      <w:r w:rsidR="00217862">
        <w:rPr>
          <w:rFonts w:ascii="Times New Roman" w:hAnsi="Times New Roman"/>
          <w:spacing w:val="-4"/>
          <w:sz w:val="28"/>
          <w:szCs w:val="28"/>
        </w:rPr>
        <w:t>ртация изложена на 90 страницах</w:t>
      </w:r>
      <w:r w:rsidRPr="0053245E">
        <w:rPr>
          <w:rFonts w:ascii="Times New Roman" w:hAnsi="Times New Roman"/>
          <w:spacing w:val="-4"/>
          <w:sz w:val="28"/>
          <w:szCs w:val="28"/>
        </w:rPr>
        <w:t xml:space="preserve"> и состоит из введения, общей характеристики работы, 5 глав, заключения, библиографического списка, включающего 106 литературных </w:t>
      </w:r>
      <w:r w:rsidRPr="005C236D">
        <w:rPr>
          <w:rFonts w:ascii="Times New Roman" w:hAnsi="Times New Roman"/>
          <w:spacing w:val="-4"/>
          <w:sz w:val="28"/>
          <w:szCs w:val="28"/>
        </w:rPr>
        <w:t>источников, 14 собственных</w:t>
      </w:r>
      <w:r w:rsidRPr="0053245E">
        <w:rPr>
          <w:rFonts w:ascii="Times New Roman" w:hAnsi="Times New Roman"/>
          <w:spacing w:val="-4"/>
          <w:sz w:val="28"/>
          <w:szCs w:val="28"/>
        </w:rPr>
        <w:t xml:space="preserve"> публикаций соискателя, 2 приложений.</w:t>
      </w:r>
    </w:p>
    <w:p w14:paraId="476F3934" w14:textId="77777777" w:rsidR="00B27589" w:rsidRDefault="00B27589" w:rsidP="001A48F6">
      <w:pPr>
        <w:spacing w:after="0" w:line="360" w:lineRule="atLeast"/>
        <w:ind w:firstLine="709"/>
        <w:contextualSpacing/>
        <w:rPr>
          <w:rFonts w:ascii="Times New Roman" w:hAnsi="Times New Roman"/>
          <w:spacing w:val="-4"/>
          <w:sz w:val="28"/>
          <w:szCs w:val="28"/>
        </w:rPr>
      </w:pPr>
    </w:p>
    <w:p w14:paraId="36687724" w14:textId="77777777" w:rsidR="00C678EC" w:rsidRDefault="00C678EC">
      <w:pPr>
        <w:spacing w:after="160" w:line="259" w:lineRule="auto"/>
        <w:jc w:val="left"/>
        <w:rPr>
          <w:rFonts w:ascii="Times New Roman" w:hAnsi="Times New Roman"/>
          <w:b/>
          <w:spacing w:val="-4"/>
          <w:sz w:val="28"/>
          <w:szCs w:val="28"/>
        </w:rPr>
      </w:pPr>
      <w:r>
        <w:rPr>
          <w:rFonts w:ascii="Times New Roman" w:hAnsi="Times New Roman"/>
          <w:b/>
          <w:spacing w:val="-4"/>
          <w:sz w:val="28"/>
          <w:szCs w:val="28"/>
        </w:rPr>
        <w:br w:type="page"/>
      </w:r>
    </w:p>
    <w:p w14:paraId="4986F7A6" w14:textId="461889BA" w:rsidR="00B27589" w:rsidRPr="00EC1B99" w:rsidRDefault="00B27589" w:rsidP="001A48F6">
      <w:pPr>
        <w:spacing w:after="0" w:line="360" w:lineRule="atLeast"/>
        <w:ind w:firstLine="709"/>
        <w:contextualSpacing/>
        <w:rPr>
          <w:rFonts w:ascii="Times New Roman" w:hAnsi="Times New Roman"/>
          <w:b/>
          <w:spacing w:val="-4"/>
          <w:sz w:val="28"/>
          <w:szCs w:val="28"/>
        </w:rPr>
      </w:pPr>
      <w:r w:rsidRPr="00EC1B99">
        <w:rPr>
          <w:rFonts w:ascii="Times New Roman" w:hAnsi="Times New Roman"/>
          <w:b/>
          <w:spacing w:val="-4"/>
          <w:sz w:val="28"/>
          <w:szCs w:val="28"/>
        </w:rPr>
        <w:lastRenderedPageBreak/>
        <w:t>ОСНОВНОЕ СОДЕРЖАНИЕ РАБОТЫ</w:t>
      </w:r>
    </w:p>
    <w:p w14:paraId="59D782EE" w14:textId="77777777" w:rsidR="00B27589" w:rsidRPr="00EC1B99" w:rsidRDefault="00B27589" w:rsidP="001A48F6">
      <w:pPr>
        <w:spacing w:after="0" w:line="360" w:lineRule="atLeast"/>
        <w:ind w:firstLine="709"/>
        <w:contextualSpacing/>
        <w:rPr>
          <w:rFonts w:ascii="Times New Roman" w:hAnsi="Times New Roman"/>
          <w:b/>
          <w:spacing w:val="-4"/>
          <w:sz w:val="28"/>
          <w:szCs w:val="28"/>
        </w:rPr>
      </w:pPr>
    </w:p>
    <w:p w14:paraId="3BC6C651" w14:textId="7C8260CF" w:rsidR="00B27589" w:rsidRDefault="00606309" w:rsidP="001A48F6">
      <w:pPr>
        <w:spacing w:after="0" w:line="360" w:lineRule="atLeast"/>
        <w:ind w:firstLine="709"/>
        <w:contextualSpacing/>
        <w:rPr>
          <w:rFonts w:ascii="Times New Roman" w:hAnsi="Times New Roman"/>
          <w:b/>
          <w:spacing w:val="-4"/>
          <w:sz w:val="28"/>
          <w:szCs w:val="28"/>
        </w:rPr>
      </w:pPr>
      <w:r w:rsidRPr="00EC1B99">
        <w:rPr>
          <w:rFonts w:ascii="Times New Roman" w:hAnsi="Times New Roman"/>
          <w:b/>
          <w:spacing w:val="-4"/>
          <w:sz w:val="28"/>
          <w:szCs w:val="28"/>
        </w:rPr>
        <w:t>Эпидемиология</w:t>
      </w:r>
      <w:r>
        <w:rPr>
          <w:rFonts w:ascii="Times New Roman" w:hAnsi="Times New Roman"/>
          <w:b/>
          <w:spacing w:val="-4"/>
          <w:sz w:val="28"/>
          <w:szCs w:val="28"/>
        </w:rPr>
        <w:t xml:space="preserve"> рака яичка в Республике </w:t>
      </w:r>
      <w:r w:rsidR="00C678EC">
        <w:rPr>
          <w:rFonts w:ascii="Times New Roman" w:hAnsi="Times New Roman"/>
          <w:b/>
          <w:spacing w:val="-4"/>
          <w:sz w:val="28"/>
          <w:szCs w:val="28"/>
        </w:rPr>
        <w:t>Б</w:t>
      </w:r>
      <w:r>
        <w:rPr>
          <w:rFonts w:ascii="Times New Roman" w:hAnsi="Times New Roman"/>
          <w:b/>
          <w:spacing w:val="-4"/>
          <w:sz w:val="28"/>
          <w:szCs w:val="28"/>
        </w:rPr>
        <w:t>еларусь</w:t>
      </w:r>
    </w:p>
    <w:p w14:paraId="53B2F3CE" w14:textId="77777777" w:rsidR="00B27589" w:rsidRDefault="00B27589" w:rsidP="001A48F6">
      <w:pPr>
        <w:spacing w:after="0" w:line="360" w:lineRule="atLeast"/>
        <w:ind w:firstLine="709"/>
        <w:contextualSpacing/>
        <w:rPr>
          <w:rFonts w:ascii="Times New Roman" w:hAnsi="Times New Roman"/>
          <w:b/>
          <w:spacing w:val="-4"/>
          <w:sz w:val="28"/>
          <w:szCs w:val="28"/>
        </w:rPr>
      </w:pPr>
    </w:p>
    <w:p w14:paraId="09F786FB" w14:textId="77777777" w:rsidR="00606309" w:rsidRPr="00567A3E" w:rsidRDefault="00606309" w:rsidP="00606309">
      <w:pPr>
        <w:spacing w:after="0"/>
        <w:ind w:firstLine="709"/>
        <w:rPr>
          <w:rFonts w:ascii="Times New Roman" w:hAnsi="Times New Roman"/>
          <w:sz w:val="28"/>
          <w:szCs w:val="28"/>
        </w:rPr>
      </w:pPr>
      <w:bookmarkStart w:id="6" w:name="_Hlk179804865"/>
      <w:r w:rsidRPr="00567A3E">
        <w:rPr>
          <w:rFonts w:ascii="Times New Roman" w:hAnsi="Times New Roman"/>
          <w:sz w:val="28"/>
          <w:szCs w:val="28"/>
        </w:rPr>
        <w:t xml:space="preserve">Эпидемиологический анализ </w:t>
      </w:r>
      <w:bookmarkStart w:id="7" w:name="_Hlk198651426"/>
      <w:r w:rsidRPr="00567A3E">
        <w:rPr>
          <w:rFonts w:ascii="Times New Roman" w:hAnsi="Times New Roman"/>
          <w:sz w:val="28"/>
          <w:szCs w:val="28"/>
        </w:rPr>
        <w:t xml:space="preserve">РЯ </w:t>
      </w:r>
      <w:bookmarkEnd w:id="7"/>
      <w:r w:rsidRPr="00567A3E">
        <w:rPr>
          <w:rFonts w:ascii="Times New Roman" w:hAnsi="Times New Roman"/>
          <w:sz w:val="28"/>
          <w:szCs w:val="28"/>
        </w:rPr>
        <w:t>в Республике Беларусь был проведен для оценки современных тенденций заболеваемости, смертности и относительной выживаемости у пациентов с РЯ в Республике Беларусь и сравнительного анализа данных показателей с другими странами.</w:t>
      </w:r>
    </w:p>
    <w:bookmarkEnd w:id="6"/>
    <w:p w14:paraId="4E5404D3" w14:textId="1D79958B" w:rsidR="00606309" w:rsidRPr="00567A3E" w:rsidRDefault="00606309" w:rsidP="00606309">
      <w:pPr>
        <w:spacing w:after="0"/>
        <w:ind w:firstLine="709"/>
        <w:rPr>
          <w:rFonts w:ascii="Times New Roman" w:hAnsi="Times New Roman"/>
          <w:sz w:val="28"/>
          <w:szCs w:val="28"/>
        </w:rPr>
      </w:pPr>
      <w:r>
        <w:rPr>
          <w:rFonts w:ascii="Times New Roman" w:hAnsi="Times New Roman"/>
          <w:sz w:val="28"/>
          <w:szCs w:val="28"/>
        </w:rPr>
        <w:t xml:space="preserve">Материалом послужили данные </w:t>
      </w:r>
      <w:r w:rsidR="006A02F6">
        <w:rPr>
          <w:rFonts w:ascii="Times New Roman" w:hAnsi="Times New Roman"/>
          <w:sz w:val="28"/>
          <w:szCs w:val="28"/>
        </w:rPr>
        <w:t>Белорусского канцер-регистра</w:t>
      </w:r>
      <w:r w:rsidRPr="00567A3E">
        <w:rPr>
          <w:rFonts w:ascii="Times New Roman" w:hAnsi="Times New Roman"/>
          <w:sz w:val="28"/>
          <w:szCs w:val="28"/>
        </w:rPr>
        <w:t>, который охватывает все население страны и содержит обязательные данные обо все</w:t>
      </w:r>
      <w:r w:rsidR="00FD10CE">
        <w:rPr>
          <w:rFonts w:ascii="Times New Roman" w:hAnsi="Times New Roman"/>
          <w:sz w:val="28"/>
          <w:szCs w:val="28"/>
        </w:rPr>
        <w:t>х новых случаях рака с 1973 г.</w:t>
      </w:r>
      <w:r w:rsidRPr="00567A3E">
        <w:rPr>
          <w:rFonts w:ascii="Times New Roman" w:hAnsi="Times New Roman"/>
          <w:sz w:val="28"/>
          <w:szCs w:val="28"/>
        </w:rPr>
        <w:t>, включая гистологическую верификацию диагноза, стадию заболевания на момент постановки диагноза, дату и причину смерти.</w:t>
      </w:r>
    </w:p>
    <w:p w14:paraId="0849E9CC" w14:textId="70C00500" w:rsidR="00606309" w:rsidRDefault="00606309" w:rsidP="00606309">
      <w:pPr>
        <w:spacing w:after="0"/>
        <w:ind w:firstLine="709"/>
        <w:rPr>
          <w:rFonts w:ascii="Times New Roman" w:hAnsi="Times New Roman"/>
          <w:sz w:val="28"/>
          <w:szCs w:val="28"/>
        </w:rPr>
      </w:pPr>
      <w:r>
        <w:rPr>
          <w:rFonts w:ascii="Times New Roman" w:hAnsi="Times New Roman"/>
          <w:sz w:val="28"/>
          <w:szCs w:val="28"/>
        </w:rPr>
        <w:t>Были и</w:t>
      </w:r>
      <w:r w:rsidRPr="00567A3E">
        <w:rPr>
          <w:rFonts w:ascii="Times New Roman" w:hAnsi="Times New Roman"/>
          <w:sz w:val="28"/>
          <w:szCs w:val="28"/>
        </w:rPr>
        <w:t xml:space="preserve">зучены данные мужчин с топографическим кодом по </w:t>
      </w:r>
      <w:bookmarkStart w:id="8" w:name="_Hlk198651484"/>
      <w:r w:rsidRPr="00567A3E">
        <w:rPr>
          <w:rFonts w:ascii="Times New Roman" w:hAnsi="Times New Roman"/>
          <w:sz w:val="28"/>
          <w:szCs w:val="28"/>
        </w:rPr>
        <w:t xml:space="preserve">международной классификации онкологических заболеваний третьего издания </w:t>
      </w:r>
      <w:bookmarkEnd w:id="8"/>
      <w:r w:rsidRPr="00567A3E">
        <w:rPr>
          <w:rFonts w:ascii="Times New Roman" w:hAnsi="Times New Roman"/>
          <w:sz w:val="28"/>
          <w:szCs w:val="28"/>
        </w:rPr>
        <w:t>(МКБ-O-3) C62 и датой постановки диагноза в период с январ</w:t>
      </w:r>
      <w:r w:rsidR="00FD10CE">
        <w:rPr>
          <w:rFonts w:ascii="Times New Roman" w:hAnsi="Times New Roman"/>
          <w:sz w:val="28"/>
          <w:szCs w:val="28"/>
        </w:rPr>
        <w:t>я 1990 по декабрь 2015 г</w:t>
      </w:r>
      <w:r w:rsidRPr="00567A3E">
        <w:rPr>
          <w:rFonts w:ascii="Times New Roman" w:hAnsi="Times New Roman"/>
          <w:sz w:val="28"/>
          <w:szCs w:val="28"/>
        </w:rPr>
        <w:t>. Морфологическая верификация диагноза не требовалась. Для оценки ошибок кодирования проведен поиск среди случаев с морфологическими кодами 9060-9105 МКБ-О-3 за исключением случаев внегонадных опухолей. При наличии синхронных опухолей в анализ выживаемости включалась только первая опухоль пациента. Исключались случаи с неэпителиальными опухолями (лимфопролиферативные заболевания и саркомы) и доброкачественные опухоли. Комбинация герминогенных и неэпителиальных опухолей расценивалась как тератома со злокачественной трансформацией и относилась к категории несеминомных опухолей. Пациенты в возрасте &lt;15 лет и случаи, зарегистрированные только на основании свидетельства о смерти, были исключены из анализа выживаемости.</w:t>
      </w:r>
    </w:p>
    <w:p w14:paraId="120434F7" w14:textId="427D066F" w:rsidR="00606309" w:rsidRDefault="00606309" w:rsidP="00606309">
      <w:pPr>
        <w:spacing w:after="0"/>
        <w:ind w:firstLine="709"/>
        <w:rPr>
          <w:rFonts w:ascii="Times New Roman" w:hAnsi="Times New Roman"/>
          <w:sz w:val="28"/>
          <w:szCs w:val="28"/>
        </w:rPr>
      </w:pPr>
      <w:r>
        <w:rPr>
          <w:rFonts w:ascii="Times New Roman" w:hAnsi="Times New Roman"/>
          <w:sz w:val="28"/>
          <w:szCs w:val="28"/>
        </w:rPr>
        <w:t>Были р</w:t>
      </w:r>
      <w:r w:rsidRPr="004F4529">
        <w:rPr>
          <w:rFonts w:ascii="Times New Roman" w:hAnsi="Times New Roman"/>
          <w:sz w:val="28"/>
          <w:szCs w:val="28"/>
        </w:rPr>
        <w:t>ассчитаны стандартизированные по возрасту показатели заболеваемости и смертности на 100 000 стандартного населения (</w:t>
      </w:r>
      <w:bookmarkStart w:id="9" w:name="_Hlk198651511"/>
      <w:r>
        <w:rPr>
          <w:rFonts w:ascii="Times New Roman" w:hAnsi="Times New Roman"/>
          <w:sz w:val="28"/>
          <w:szCs w:val="28"/>
        </w:rPr>
        <w:t>Всемирная организация здравоохранения</w:t>
      </w:r>
      <w:bookmarkEnd w:id="9"/>
      <w:r>
        <w:rPr>
          <w:rFonts w:ascii="Times New Roman" w:hAnsi="Times New Roman"/>
          <w:sz w:val="28"/>
          <w:szCs w:val="28"/>
        </w:rPr>
        <w:t xml:space="preserve"> </w:t>
      </w:r>
      <w:r w:rsidRPr="004F4529">
        <w:rPr>
          <w:rFonts w:ascii="Times New Roman" w:hAnsi="Times New Roman"/>
          <w:sz w:val="28"/>
          <w:szCs w:val="28"/>
        </w:rPr>
        <w:t>2000–2025 гг.).</w:t>
      </w:r>
      <w:r>
        <w:rPr>
          <w:rFonts w:ascii="Times New Roman" w:hAnsi="Times New Roman"/>
          <w:sz w:val="28"/>
          <w:szCs w:val="28"/>
        </w:rPr>
        <w:t xml:space="preserve"> </w:t>
      </w:r>
      <w:r w:rsidRPr="004F4529">
        <w:rPr>
          <w:rFonts w:ascii="Times New Roman" w:hAnsi="Times New Roman"/>
          <w:sz w:val="28"/>
          <w:szCs w:val="28"/>
        </w:rPr>
        <w:t xml:space="preserve">Показатели </w:t>
      </w:r>
      <w:r>
        <w:rPr>
          <w:rFonts w:ascii="Times New Roman" w:hAnsi="Times New Roman"/>
          <w:sz w:val="28"/>
          <w:szCs w:val="28"/>
        </w:rPr>
        <w:t>1</w:t>
      </w:r>
      <w:r w:rsidRPr="004F4529">
        <w:rPr>
          <w:rFonts w:ascii="Times New Roman" w:hAnsi="Times New Roman"/>
          <w:sz w:val="28"/>
          <w:szCs w:val="28"/>
        </w:rPr>
        <w:t xml:space="preserve">- и </w:t>
      </w:r>
      <w:r w:rsidRPr="006D3C23">
        <w:rPr>
          <w:rFonts w:ascii="Times New Roman" w:hAnsi="Times New Roman"/>
          <w:sz w:val="28"/>
          <w:szCs w:val="28"/>
        </w:rPr>
        <w:t>5-</w:t>
      </w:r>
      <w:r>
        <w:rPr>
          <w:rFonts w:ascii="Times New Roman" w:hAnsi="Times New Roman"/>
          <w:sz w:val="28"/>
          <w:szCs w:val="28"/>
        </w:rPr>
        <w:t>летней</w:t>
      </w:r>
      <w:r w:rsidRPr="004F4529">
        <w:rPr>
          <w:rFonts w:ascii="Times New Roman" w:hAnsi="Times New Roman"/>
          <w:sz w:val="28"/>
          <w:szCs w:val="28"/>
        </w:rPr>
        <w:t xml:space="preserve"> относительной выживаемости с 95% ДИ были оценены для трех временных интервалов: 1990</w:t>
      </w:r>
      <w:r w:rsidR="00FD10CE">
        <w:rPr>
          <w:rFonts w:ascii="Times New Roman" w:hAnsi="Times New Roman"/>
          <w:sz w:val="28"/>
          <w:szCs w:val="28"/>
        </w:rPr>
        <w:t>–</w:t>
      </w:r>
      <w:r w:rsidRPr="004F4529">
        <w:rPr>
          <w:rFonts w:ascii="Times New Roman" w:hAnsi="Times New Roman"/>
          <w:sz w:val="28"/>
          <w:szCs w:val="28"/>
        </w:rPr>
        <w:t>1998, 1999</w:t>
      </w:r>
      <w:r w:rsidR="00FD10CE">
        <w:rPr>
          <w:rFonts w:ascii="Times New Roman" w:hAnsi="Times New Roman"/>
          <w:sz w:val="28"/>
          <w:szCs w:val="28"/>
        </w:rPr>
        <w:t>–2007 и 2008–2015 гг.</w:t>
      </w:r>
      <w:r w:rsidRPr="004F4529">
        <w:rPr>
          <w:rFonts w:ascii="Times New Roman" w:hAnsi="Times New Roman"/>
          <w:sz w:val="28"/>
          <w:szCs w:val="28"/>
        </w:rPr>
        <w:t xml:space="preserve"> </w:t>
      </w:r>
      <w:proofErr w:type="spellStart"/>
      <w:r w:rsidRPr="004F4529">
        <w:rPr>
          <w:rFonts w:ascii="Times New Roman" w:hAnsi="Times New Roman"/>
          <w:sz w:val="28"/>
          <w:szCs w:val="28"/>
        </w:rPr>
        <w:t>когортным</w:t>
      </w:r>
      <w:proofErr w:type="spellEnd"/>
      <w:r w:rsidRPr="004F4529">
        <w:rPr>
          <w:rFonts w:ascii="Times New Roman" w:hAnsi="Times New Roman"/>
          <w:sz w:val="28"/>
          <w:szCs w:val="28"/>
        </w:rPr>
        <w:t xml:space="preserve"> методом в соответствии с методом </w:t>
      </w:r>
      <w:proofErr w:type="spellStart"/>
      <w:r w:rsidRPr="004F4529">
        <w:rPr>
          <w:rFonts w:ascii="Times New Roman" w:hAnsi="Times New Roman"/>
          <w:sz w:val="28"/>
          <w:szCs w:val="28"/>
          <w:lang w:val="en-US"/>
        </w:rPr>
        <w:t>Ederer</w:t>
      </w:r>
      <w:proofErr w:type="spellEnd"/>
      <w:r w:rsidRPr="004F4529">
        <w:rPr>
          <w:rFonts w:ascii="Times New Roman" w:hAnsi="Times New Roman"/>
          <w:sz w:val="28"/>
          <w:szCs w:val="28"/>
        </w:rPr>
        <w:t xml:space="preserve"> II. Время дожития рассчитывалось от даты </w:t>
      </w:r>
      <w:r w:rsidRPr="00567A3E">
        <w:rPr>
          <w:rFonts w:ascii="Times New Roman" w:hAnsi="Times New Roman"/>
          <w:sz w:val="28"/>
          <w:szCs w:val="28"/>
        </w:rPr>
        <w:t>постановки диагноза до даты смерти или последнего контакта.</w:t>
      </w:r>
      <w:r>
        <w:rPr>
          <w:rFonts w:ascii="Times New Roman" w:hAnsi="Times New Roman"/>
          <w:sz w:val="28"/>
          <w:szCs w:val="28"/>
        </w:rPr>
        <w:t xml:space="preserve"> </w:t>
      </w:r>
      <w:r w:rsidRPr="00567A3E">
        <w:rPr>
          <w:rFonts w:ascii="Times New Roman" w:hAnsi="Times New Roman"/>
          <w:sz w:val="28"/>
          <w:szCs w:val="28"/>
        </w:rPr>
        <w:t>Показатели относительной выживаемости для самого последнего периода исследования (2008–2015 гг.) были стандартизированы по возрасту прямым методом с использованием Международного стандарта выживаемости п</w:t>
      </w:r>
      <w:r w:rsidR="00FD10CE">
        <w:rPr>
          <w:rFonts w:ascii="Times New Roman" w:hAnsi="Times New Roman"/>
          <w:sz w:val="28"/>
          <w:szCs w:val="28"/>
        </w:rPr>
        <w:t>ри раке 3 и возрастных групп 15–44, 45–54, 55–64, 65–</w:t>
      </w:r>
      <w:r w:rsidRPr="00567A3E">
        <w:rPr>
          <w:rFonts w:ascii="Times New Roman" w:hAnsi="Times New Roman"/>
          <w:sz w:val="28"/>
          <w:szCs w:val="28"/>
        </w:rPr>
        <w:t>74 и ≥ 75 лет</w:t>
      </w:r>
      <w:r>
        <w:rPr>
          <w:rFonts w:ascii="Times New Roman" w:hAnsi="Times New Roman"/>
          <w:sz w:val="28"/>
          <w:szCs w:val="28"/>
        </w:rPr>
        <w:t>.</w:t>
      </w:r>
    </w:p>
    <w:p w14:paraId="0F4AFDED" w14:textId="18581CDD" w:rsidR="00606309" w:rsidRDefault="00606309" w:rsidP="00606309">
      <w:pPr>
        <w:spacing w:after="0"/>
        <w:ind w:firstLine="709"/>
        <w:rPr>
          <w:rFonts w:ascii="Times New Roman" w:hAnsi="Times New Roman"/>
          <w:sz w:val="28"/>
          <w:szCs w:val="28"/>
        </w:rPr>
      </w:pPr>
      <w:r>
        <w:rPr>
          <w:rFonts w:ascii="Times New Roman" w:hAnsi="Times New Roman"/>
          <w:sz w:val="28"/>
          <w:szCs w:val="28"/>
        </w:rPr>
        <w:lastRenderedPageBreak/>
        <w:t xml:space="preserve">Анализ стандартизованных показателей </w:t>
      </w:r>
      <w:r w:rsidRPr="004D5EA8">
        <w:rPr>
          <w:rFonts w:ascii="Times New Roman" w:hAnsi="Times New Roman"/>
          <w:sz w:val="28"/>
          <w:szCs w:val="28"/>
        </w:rPr>
        <w:t>(</w:t>
      </w:r>
      <w:r>
        <w:rPr>
          <w:rFonts w:ascii="Times New Roman" w:hAnsi="Times New Roman"/>
          <w:sz w:val="28"/>
          <w:szCs w:val="28"/>
          <w:lang w:val="en-US"/>
        </w:rPr>
        <w:t>World</w:t>
      </w:r>
      <w:r w:rsidRPr="004D5EA8">
        <w:rPr>
          <w:rFonts w:ascii="Times New Roman" w:hAnsi="Times New Roman"/>
          <w:sz w:val="28"/>
          <w:szCs w:val="28"/>
        </w:rPr>
        <w:t>)</w:t>
      </w:r>
      <w:r>
        <w:rPr>
          <w:rFonts w:ascii="Times New Roman" w:hAnsi="Times New Roman"/>
          <w:sz w:val="28"/>
          <w:szCs w:val="28"/>
        </w:rPr>
        <w:t xml:space="preserve"> заболеваемости РЯ позволил выявить </w:t>
      </w:r>
      <w:r w:rsidRPr="004F4529">
        <w:rPr>
          <w:rFonts w:ascii="Times New Roman" w:hAnsi="Times New Roman"/>
          <w:sz w:val="28"/>
          <w:szCs w:val="28"/>
        </w:rPr>
        <w:t xml:space="preserve">значительное увеличение </w:t>
      </w:r>
      <w:r>
        <w:rPr>
          <w:rFonts w:ascii="Times New Roman" w:hAnsi="Times New Roman"/>
          <w:sz w:val="28"/>
          <w:szCs w:val="28"/>
        </w:rPr>
        <w:t>показателей</w:t>
      </w:r>
      <w:r w:rsidRPr="004F4529">
        <w:rPr>
          <w:rFonts w:ascii="Times New Roman" w:hAnsi="Times New Roman"/>
          <w:sz w:val="28"/>
          <w:szCs w:val="28"/>
        </w:rPr>
        <w:t xml:space="preserve"> с 1,2 (95% ДИ 0,9–1,6) </w:t>
      </w:r>
      <w:r>
        <w:rPr>
          <w:rFonts w:ascii="Times New Roman" w:hAnsi="Times New Roman"/>
          <w:sz w:val="28"/>
          <w:szCs w:val="28"/>
        </w:rPr>
        <w:t xml:space="preserve">в 1990 г. </w:t>
      </w:r>
      <w:r w:rsidRPr="004F4529">
        <w:rPr>
          <w:rFonts w:ascii="Times New Roman" w:hAnsi="Times New Roman"/>
          <w:sz w:val="28"/>
          <w:szCs w:val="28"/>
        </w:rPr>
        <w:t xml:space="preserve">до 2,3 (95% </w:t>
      </w:r>
      <w:bookmarkStart w:id="10" w:name="_Hlk198651544"/>
      <w:r w:rsidRPr="004F4529">
        <w:rPr>
          <w:rFonts w:ascii="Times New Roman" w:hAnsi="Times New Roman"/>
          <w:sz w:val="28"/>
          <w:szCs w:val="28"/>
        </w:rPr>
        <w:t xml:space="preserve">ДИ </w:t>
      </w:r>
      <w:bookmarkEnd w:id="10"/>
      <w:r w:rsidRPr="004F4529">
        <w:rPr>
          <w:rFonts w:ascii="Times New Roman" w:hAnsi="Times New Roman"/>
          <w:sz w:val="28"/>
          <w:szCs w:val="28"/>
        </w:rPr>
        <w:t>1,9–2,8) на 100 000 мужского населения в</w:t>
      </w:r>
      <w:r>
        <w:rPr>
          <w:rFonts w:ascii="Times New Roman" w:hAnsi="Times New Roman"/>
          <w:sz w:val="28"/>
          <w:szCs w:val="28"/>
        </w:rPr>
        <w:t xml:space="preserve"> 2015</w:t>
      </w:r>
      <w:r>
        <w:rPr>
          <w:rFonts w:ascii="Times New Roman" w:hAnsi="Times New Roman"/>
          <w:sz w:val="28"/>
          <w:szCs w:val="28"/>
          <w:lang w:val="en-US"/>
        </w:rPr>
        <w:t> </w:t>
      </w:r>
      <w:r>
        <w:rPr>
          <w:rFonts w:ascii="Times New Roman" w:hAnsi="Times New Roman"/>
          <w:sz w:val="28"/>
          <w:szCs w:val="28"/>
        </w:rPr>
        <w:t xml:space="preserve">г., </w:t>
      </w:r>
      <w:r w:rsidRPr="004F4529">
        <w:rPr>
          <w:rFonts w:ascii="Times New Roman" w:hAnsi="Times New Roman"/>
          <w:sz w:val="28"/>
          <w:szCs w:val="28"/>
        </w:rPr>
        <w:t xml:space="preserve">с </w:t>
      </w:r>
      <w:bookmarkStart w:id="11" w:name="_Hlk198651553"/>
      <w:r w:rsidR="006A02F6">
        <w:rPr>
          <w:rFonts w:ascii="Times New Roman" w:hAnsi="Times New Roman"/>
          <w:sz w:val="28"/>
          <w:szCs w:val="28"/>
        </w:rPr>
        <w:t>годовым процентным изменением (</w:t>
      </w:r>
      <w:r w:rsidRPr="004F4529">
        <w:rPr>
          <w:rFonts w:ascii="Times New Roman" w:hAnsi="Times New Roman"/>
          <w:sz w:val="28"/>
          <w:szCs w:val="28"/>
        </w:rPr>
        <w:t>ГПИ</w:t>
      </w:r>
      <w:r w:rsidR="006A02F6">
        <w:rPr>
          <w:rFonts w:ascii="Times New Roman" w:hAnsi="Times New Roman"/>
          <w:sz w:val="28"/>
          <w:szCs w:val="28"/>
        </w:rPr>
        <w:t>)</w:t>
      </w:r>
      <w:r w:rsidRPr="004F4529">
        <w:rPr>
          <w:rFonts w:ascii="Times New Roman" w:hAnsi="Times New Roman"/>
          <w:sz w:val="28"/>
          <w:szCs w:val="28"/>
        </w:rPr>
        <w:t xml:space="preserve"> </w:t>
      </w:r>
      <w:bookmarkEnd w:id="11"/>
      <w:r>
        <w:rPr>
          <w:rFonts w:ascii="Times New Roman" w:hAnsi="Times New Roman"/>
          <w:sz w:val="28"/>
          <w:szCs w:val="28"/>
        </w:rPr>
        <w:t xml:space="preserve">стандартизованных показателей </w:t>
      </w:r>
      <w:r w:rsidR="00FD10CE">
        <w:rPr>
          <w:rFonts w:ascii="Times New Roman" w:hAnsi="Times New Roman"/>
          <w:sz w:val="28"/>
          <w:szCs w:val="28"/>
        </w:rPr>
        <w:t>равным 2,6% (95% ДИ 1,9–</w:t>
      </w:r>
      <w:r w:rsidRPr="004F4529">
        <w:rPr>
          <w:rFonts w:ascii="Times New Roman" w:hAnsi="Times New Roman"/>
          <w:sz w:val="28"/>
          <w:szCs w:val="28"/>
        </w:rPr>
        <w:t xml:space="preserve">2,8%). </w:t>
      </w:r>
      <w:r>
        <w:rPr>
          <w:rFonts w:ascii="Times New Roman" w:hAnsi="Times New Roman"/>
          <w:sz w:val="28"/>
          <w:szCs w:val="28"/>
        </w:rPr>
        <w:t>У</w:t>
      </w:r>
      <w:r w:rsidRPr="004F4529">
        <w:rPr>
          <w:rFonts w:ascii="Times New Roman" w:hAnsi="Times New Roman"/>
          <w:sz w:val="28"/>
          <w:szCs w:val="28"/>
        </w:rPr>
        <w:t>величение</w:t>
      </w:r>
      <w:r>
        <w:rPr>
          <w:rFonts w:ascii="Times New Roman" w:hAnsi="Times New Roman"/>
          <w:sz w:val="28"/>
          <w:szCs w:val="28"/>
        </w:rPr>
        <w:t xml:space="preserve"> ГПИ</w:t>
      </w:r>
      <w:r w:rsidRPr="004F4529">
        <w:rPr>
          <w:rFonts w:ascii="Times New Roman" w:hAnsi="Times New Roman"/>
          <w:sz w:val="28"/>
          <w:szCs w:val="28"/>
        </w:rPr>
        <w:t xml:space="preserve"> было сопоставимо для семиномных и несеминомных форм рака, а также для всех стадий опухоли</w:t>
      </w:r>
      <w:r>
        <w:rPr>
          <w:rFonts w:ascii="Times New Roman" w:hAnsi="Times New Roman"/>
          <w:sz w:val="28"/>
          <w:szCs w:val="28"/>
        </w:rPr>
        <w:t xml:space="preserve">. </w:t>
      </w:r>
      <w:r w:rsidRPr="004F4529">
        <w:rPr>
          <w:rFonts w:ascii="Times New Roman" w:hAnsi="Times New Roman"/>
          <w:sz w:val="28"/>
          <w:szCs w:val="28"/>
        </w:rPr>
        <w:t>Рост заболеваемости был ограничен возрастной группой 25–54 года и был отрицательным у мужчин старш</w:t>
      </w:r>
      <w:r>
        <w:rPr>
          <w:rFonts w:ascii="Times New Roman" w:hAnsi="Times New Roman"/>
          <w:sz w:val="28"/>
          <w:szCs w:val="28"/>
        </w:rPr>
        <w:t>ей (55 лет+)</w:t>
      </w:r>
      <w:r w:rsidRPr="004F4529">
        <w:rPr>
          <w:rFonts w:ascii="Times New Roman" w:hAnsi="Times New Roman"/>
          <w:sz w:val="28"/>
          <w:szCs w:val="28"/>
        </w:rPr>
        <w:t xml:space="preserve"> возраст</w:t>
      </w:r>
      <w:r>
        <w:rPr>
          <w:rFonts w:ascii="Times New Roman" w:hAnsi="Times New Roman"/>
          <w:sz w:val="28"/>
          <w:szCs w:val="28"/>
        </w:rPr>
        <w:t>ной группо</w:t>
      </w:r>
      <w:r w:rsidR="00FD10CE">
        <w:rPr>
          <w:rFonts w:ascii="Times New Roman" w:hAnsi="Times New Roman"/>
          <w:sz w:val="28"/>
          <w:szCs w:val="28"/>
        </w:rPr>
        <w:t>й. Среди пациентов в возрасте 0–</w:t>
      </w:r>
      <w:r>
        <w:rPr>
          <w:rFonts w:ascii="Times New Roman" w:hAnsi="Times New Roman"/>
          <w:sz w:val="28"/>
          <w:szCs w:val="28"/>
        </w:rPr>
        <w:t>14 лет заболеваемость практически не изменилась за период исследования. Снижение смертности отмечено среди</w:t>
      </w:r>
      <w:r w:rsidR="00FD10CE">
        <w:rPr>
          <w:rFonts w:ascii="Times New Roman" w:hAnsi="Times New Roman"/>
          <w:sz w:val="28"/>
          <w:szCs w:val="28"/>
        </w:rPr>
        <w:t xml:space="preserve"> пациентов в возрасте 0–</w:t>
      </w:r>
      <w:r>
        <w:rPr>
          <w:rFonts w:ascii="Times New Roman" w:hAnsi="Times New Roman"/>
          <w:sz w:val="28"/>
          <w:szCs w:val="28"/>
        </w:rPr>
        <w:t xml:space="preserve">34 года. </w:t>
      </w:r>
      <w:r w:rsidRPr="004F4529">
        <w:rPr>
          <w:rFonts w:ascii="Times New Roman" w:hAnsi="Times New Roman"/>
          <w:sz w:val="28"/>
          <w:szCs w:val="28"/>
        </w:rPr>
        <w:t>При этом четкого снижения см</w:t>
      </w:r>
      <w:r w:rsidR="00FD10CE">
        <w:rPr>
          <w:rFonts w:ascii="Times New Roman" w:hAnsi="Times New Roman"/>
          <w:sz w:val="28"/>
          <w:szCs w:val="28"/>
        </w:rPr>
        <w:t>ертности в возрастной группе 35–</w:t>
      </w:r>
      <w:r w:rsidRPr="004F4529">
        <w:rPr>
          <w:rFonts w:ascii="Times New Roman" w:hAnsi="Times New Roman"/>
          <w:sz w:val="28"/>
          <w:szCs w:val="28"/>
        </w:rPr>
        <w:t>54 года не наблюдалось</w:t>
      </w:r>
      <w:r>
        <w:rPr>
          <w:rFonts w:ascii="Times New Roman" w:hAnsi="Times New Roman"/>
          <w:sz w:val="28"/>
          <w:szCs w:val="28"/>
        </w:rPr>
        <w:t>. В то время как среди пациентов в возрасте 55 лет и старше смертность снизилась с 1,5 на 100 000 мужского населения в 1990 г. до 0,8 в 2015 г.</w:t>
      </w:r>
    </w:p>
    <w:p w14:paraId="0BF4C1C9" w14:textId="722EBE7D" w:rsidR="00E53BE6" w:rsidRDefault="00E53BE6" w:rsidP="00606309">
      <w:pPr>
        <w:spacing w:after="0"/>
        <w:ind w:firstLine="709"/>
        <w:rPr>
          <w:rFonts w:ascii="Times New Roman" w:hAnsi="Times New Roman"/>
          <w:sz w:val="28"/>
          <w:szCs w:val="28"/>
        </w:rPr>
      </w:pPr>
      <w:r w:rsidRPr="004F4529">
        <w:rPr>
          <w:rFonts w:ascii="Times New Roman" w:hAnsi="Times New Roman"/>
          <w:sz w:val="28"/>
          <w:szCs w:val="28"/>
        </w:rPr>
        <w:t xml:space="preserve">По результатам мультивариантного анализа ранний период исследования, </w:t>
      </w:r>
      <w:r w:rsidRPr="00ED5BE5">
        <w:rPr>
          <w:rFonts w:ascii="Times New Roman" w:hAnsi="Times New Roman"/>
          <w:sz w:val="28"/>
          <w:szCs w:val="28"/>
        </w:rPr>
        <w:t>возраст пациентов на момент постановки диагноза ≥55 лет, стадия заболевания, проживание в западных регионах страны или в сельской местности были связаны со с</w:t>
      </w:r>
      <w:r w:rsidRPr="004F4529">
        <w:rPr>
          <w:rFonts w:ascii="Times New Roman" w:hAnsi="Times New Roman"/>
          <w:sz w:val="28"/>
          <w:szCs w:val="28"/>
        </w:rPr>
        <w:t>татистически значимым относительным избыточным риском смерти</w:t>
      </w:r>
      <w:r>
        <w:rPr>
          <w:rFonts w:ascii="Times New Roman" w:hAnsi="Times New Roman"/>
          <w:sz w:val="28"/>
          <w:szCs w:val="28"/>
        </w:rPr>
        <w:t>.</w:t>
      </w:r>
    </w:p>
    <w:p w14:paraId="13B494D3" w14:textId="634594C7" w:rsidR="00E53BE6" w:rsidRPr="00567A3E" w:rsidRDefault="00E53BE6" w:rsidP="00E53BE6">
      <w:pPr>
        <w:spacing w:after="0"/>
        <w:ind w:firstLine="709"/>
        <w:rPr>
          <w:rFonts w:ascii="Times New Roman" w:hAnsi="Times New Roman"/>
          <w:sz w:val="28"/>
          <w:szCs w:val="28"/>
        </w:rPr>
      </w:pPr>
      <w:r w:rsidRPr="00567A3E">
        <w:rPr>
          <w:rFonts w:ascii="Times New Roman" w:hAnsi="Times New Roman"/>
          <w:sz w:val="28"/>
          <w:szCs w:val="28"/>
        </w:rPr>
        <w:t>Снижение смертности сопровождается соответствующим ростом 5-летней относительной вы</w:t>
      </w:r>
      <w:r w:rsidR="00FD10CE">
        <w:rPr>
          <w:rFonts w:ascii="Times New Roman" w:hAnsi="Times New Roman"/>
          <w:sz w:val="28"/>
          <w:szCs w:val="28"/>
        </w:rPr>
        <w:t>живаемости с 58,8% (95% ДИ 54,5–62,8%) в 1990–</w:t>
      </w:r>
      <w:r w:rsidRPr="00567A3E">
        <w:rPr>
          <w:rFonts w:ascii="Times New Roman" w:hAnsi="Times New Roman"/>
          <w:sz w:val="28"/>
          <w:szCs w:val="28"/>
        </w:rPr>
        <w:t>1998</w:t>
      </w:r>
      <w:r w:rsidRPr="00567A3E">
        <w:rPr>
          <w:rFonts w:ascii="Times New Roman" w:hAnsi="Times New Roman"/>
          <w:sz w:val="28"/>
          <w:szCs w:val="28"/>
          <w:lang w:val="en-US"/>
        </w:rPr>
        <w:t> </w:t>
      </w:r>
      <w:r w:rsidR="00FD10CE">
        <w:rPr>
          <w:rFonts w:ascii="Times New Roman" w:hAnsi="Times New Roman"/>
          <w:sz w:val="28"/>
          <w:szCs w:val="28"/>
        </w:rPr>
        <w:t>гг. до 86,7% (95% ДИ 83,7–89,1%) в 2008–</w:t>
      </w:r>
      <w:r w:rsidRPr="00567A3E">
        <w:rPr>
          <w:rFonts w:ascii="Times New Roman" w:hAnsi="Times New Roman"/>
          <w:sz w:val="28"/>
          <w:szCs w:val="28"/>
        </w:rPr>
        <w:t>2015</w:t>
      </w:r>
      <w:r w:rsidRPr="00567A3E">
        <w:rPr>
          <w:rFonts w:ascii="Times New Roman" w:hAnsi="Times New Roman"/>
          <w:sz w:val="28"/>
          <w:szCs w:val="28"/>
          <w:lang w:val="en-US"/>
        </w:rPr>
        <w:t> </w:t>
      </w:r>
      <w:r w:rsidRPr="00567A3E">
        <w:rPr>
          <w:rFonts w:ascii="Times New Roman" w:hAnsi="Times New Roman"/>
          <w:sz w:val="28"/>
          <w:szCs w:val="28"/>
        </w:rPr>
        <w:t xml:space="preserve">гг. </w:t>
      </w:r>
    </w:p>
    <w:p w14:paraId="064EAFA2" w14:textId="484E84DC" w:rsidR="00E53BE6" w:rsidRPr="00567A3E" w:rsidRDefault="00E53BE6" w:rsidP="00E53BE6">
      <w:pPr>
        <w:spacing w:after="0"/>
        <w:ind w:firstLine="709"/>
        <w:rPr>
          <w:rFonts w:ascii="Times New Roman" w:hAnsi="Times New Roman"/>
          <w:sz w:val="28"/>
          <w:szCs w:val="28"/>
        </w:rPr>
      </w:pPr>
      <w:r w:rsidRPr="00567A3E">
        <w:rPr>
          <w:rFonts w:ascii="Times New Roman" w:hAnsi="Times New Roman"/>
          <w:sz w:val="28"/>
          <w:szCs w:val="28"/>
        </w:rPr>
        <w:t>Сравнение стандартизированных по возрасту показателей относител</w:t>
      </w:r>
      <w:r w:rsidR="00FD10CE">
        <w:rPr>
          <w:rFonts w:ascii="Times New Roman" w:hAnsi="Times New Roman"/>
          <w:sz w:val="28"/>
          <w:szCs w:val="28"/>
        </w:rPr>
        <w:t>ьной выживаемости в период 2008–</w:t>
      </w:r>
      <w:r w:rsidRPr="00567A3E">
        <w:rPr>
          <w:rFonts w:ascii="Times New Roman" w:hAnsi="Times New Roman"/>
          <w:sz w:val="28"/>
          <w:szCs w:val="28"/>
        </w:rPr>
        <w:t>2015</w:t>
      </w:r>
      <w:r w:rsidRPr="00567A3E">
        <w:rPr>
          <w:rFonts w:ascii="Times New Roman" w:hAnsi="Times New Roman"/>
          <w:sz w:val="28"/>
          <w:szCs w:val="28"/>
          <w:lang w:val="en-US"/>
        </w:rPr>
        <w:t> </w:t>
      </w:r>
      <w:r w:rsidR="00FD10CE">
        <w:rPr>
          <w:rFonts w:ascii="Times New Roman" w:hAnsi="Times New Roman"/>
          <w:sz w:val="28"/>
          <w:szCs w:val="28"/>
        </w:rPr>
        <w:t>гг. с Европейскими (1999–</w:t>
      </w:r>
      <w:r w:rsidRPr="00567A3E">
        <w:rPr>
          <w:rFonts w:ascii="Times New Roman" w:hAnsi="Times New Roman"/>
          <w:sz w:val="28"/>
          <w:szCs w:val="28"/>
        </w:rPr>
        <w:t>2007 гг.</w:t>
      </w:r>
      <w:r w:rsidR="00FD10CE">
        <w:rPr>
          <w:rFonts w:ascii="Times New Roman" w:hAnsi="Times New Roman"/>
          <w:sz w:val="28"/>
          <w:szCs w:val="28"/>
        </w:rPr>
        <w:t>) данными и анализом SEER (2008–</w:t>
      </w:r>
      <w:r w:rsidRPr="00567A3E">
        <w:rPr>
          <w:rFonts w:ascii="Times New Roman" w:hAnsi="Times New Roman"/>
          <w:sz w:val="28"/>
          <w:szCs w:val="28"/>
        </w:rPr>
        <w:t>2015</w:t>
      </w:r>
      <w:r w:rsidRPr="00567A3E">
        <w:rPr>
          <w:rFonts w:ascii="Times New Roman" w:hAnsi="Times New Roman"/>
          <w:sz w:val="28"/>
          <w:szCs w:val="28"/>
          <w:lang w:val="en-US"/>
        </w:rPr>
        <w:t> </w:t>
      </w:r>
      <w:r w:rsidRPr="00567A3E">
        <w:rPr>
          <w:rFonts w:ascii="Times New Roman" w:hAnsi="Times New Roman"/>
          <w:sz w:val="28"/>
          <w:szCs w:val="28"/>
        </w:rPr>
        <w:t xml:space="preserve">гг.) продемонстрировало </w:t>
      </w:r>
      <w:r w:rsidRPr="005C31A5">
        <w:rPr>
          <w:rFonts w:ascii="Times New Roman" w:hAnsi="Times New Roman"/>
          <w:sz w:val="28"/>
          <w:szCs w:val="28"/>
        </w:rPr>
        <w:t xml:space="preserve">значительно худшие результаты во </w:t>
      </w:r>
      <w:r w:rsidRPr="00EC1B99">
        <w:rPr>
          <w:rFonts w:ascii="Times New Roman" w:hAnsi="Times New Roman"/>
          <w:sz w:val="28"/>
          <w:szCs w:val="28"/>
        </w:rPr>
        <w:t xml:space="preserve">всех стратах, за исключением пациентов с локализованными формами </w:t>
      </w:r>
      <w:proofErr w:type="spellStart"/>
      <w:r w:rsidR="006A02F6" w:rsidRPr="00EC1B99">
        <w:rPr>
          <w:rFonts w:ascii="Times New Roman" w:hAnsi="Times New Roman"/>
          <w:sz w:val="28"/>
          <w:szCs w:val="28"/>
        </w:rPr>
        <w:t>несеминомного</w:t>
      </w:r>
      <w:proofErr w:type="spellEnd"/>
      <w:r w:rsidR="006A02F6" w:rsidRPr="005C31A5">
        <w:rPr>
          <w:rFonts w:ascii="Times New Roman" w:hAnsi="Times New Roman"/>
          <w:sz w:val="28"/>
          <w:szCs w:val="28"/>
        </w:rPr>
        <w:t xml:space="preserve"> </w:t>
      </w:r>
      <w:proofErr w:type="spellStart"/>
      <w:r w:rsidR="006A02F6" w:rsidRPr="005C31A5">
        <w:rPr>
          <w:rFonts w:ascii="Times New Roman" w:hAnsi="Times New Roman"/>
          <w:sz w:val="28"/>
          <w:szCs w:val="28"/>
        </w:rPr>
        <w:t>герминоклеточного</w:t>
      </w:r>
      <w:proofErr w:type="spellEnd"/>
      <w:r w:rsidR="006A02F6" w:rsidRPr="005C31A5">
        <w:rPr>
          <w:rFonts w:ascii="Times New Roman" w:hAnsi="Times New Roman"/>
          <w:sz w:val="28"/>
          <w:szCs w:val="28"/>
        </w:rPr>
        <w:t xml:space="preserve"> рака яичка (</w:t>
      </w:r>
      <w:r w:rsidRPr="005C31A5">
        <w:rPr>
          <w:rFonts w:ascii="Times New Roman" w:hAnsi="Times New Roman"/>
          <w:sz w:val="28"/>
          <w:szCs w:val="28"/>
        </w:rPr>
        <w:t>НСГКР</w:t>
      </w:r>
      <w:r w:rsidR="006A02F6" w:rsidRPr="005C31A5">
        <w:rPr>
          <w:rFonts w:ascii="Times New Roman" w:hAnsi="Times New Roman"/>
          <w:sz w:val="28"/>
          <w:szCs w:val="28"/>
        </w:rPr>
        <w:t>)</w:t>
      </w:r>
      <w:r w:rsidRPr="005C31A5">
        <w:rPr>
          <w:rFonts w:ascii="Times New Roman" w:hAnsi="Times New Roman"/>
          <w:sz w:val="28"/>
          <w:szCs w:val="28"/>
        </w:rPr>
        <w:t>, что обосновывает разработку и внедрение мероприятий по улучшению качества диагностики и лечения пациентов с РЯ в Республике Беларусь</w:t>
      </w:r>
      <w:r w:rsidR="006A02F6" w:rsidRPr="005C31A5">
        <w:rPr>
          <w:rFonts w:ascii="Times New Roman" w:hAnsi="Times New Roman"/>
          <w:sz w:val="28"/>
          <w:szCs w:val="28"/>
        </w:rPr>
        <w:t>.</w:t>
      </w:r>
    </w:p>
    <w:p w14:paraId="3465465F" w14:textId="13108004" w:rsidR="00152626" w:rsidRDefault="00955FC4" w:rsidP="001A48F6">
      <w:pPr>
        <w:spacing w:after="0" w:line="360" w:lineRule="atLeast"/>
        <w:ind w:firstLine="709"/>
        <w:contextualSpacing/>
        <w:rPr>
          <w:rFonts w:ascii="Times New Roman" w:eastAsia="Calibri" w:hAnsi="Times New Roman"/>
          <w:b/>
          <w:i/>
          <w:sz w:val="28"/>
          <w:szCs w:val="28"/>
          <w:lang w:eastAsia="en-US"/>
        </w:rPr>
      </w:pPr>
      <w:r w:rsidRPr="00955FC4">
        <w:rPr>
          <w:rFonts w:ascii="Times New Roman" w:eastAsia="Calibri" w:hAnsi="Times New Roman"/>
          <w:b/>
          <w:i/>
          <w:sz w:val="28"/>
          <w:szCs w:val="28"/>
          <w:lang w:eastAsia="en-US"/>
        </w:rPr>
        <w:t xml:space="preserve">Анализ </w:t>
      </w:r>
      <w:r w:rsidR="00E53BE6">
        <w:rPr>
          <w:rFonts w:ascii="Times New Roman" w:eastAsia="Calibri" w:hAnsi="Times New Roman"/>
          <w:b/>
          <w:i/>
          <w:sz w:val="28"/>
          <w:szCs w:val="28"/>
          <w:lang w:eastAsia="en-US"/>
        </w:rPr>
        <w:t>распространенности и последствий проведения нестандартного лечения у пациентов с герминогенным раком яичка</w:t>
      </w:r>
    </w:p>
    <w:p w14:paraId="09840A9A" w14:textId="0E9798FB" w:rsidR="00E53BE6" w:rsidRPr="001058B2" w:rsidRDefault="00E53BE6" w:rsidP="00E53BE6">
      <w:pPr>
        <w:widowControl w:val="0"/>
        <w:autoSpaceDE w:val="0"/>
        <w:autoSpaceDN w:val="0"/>
        <w:spacing w:after="0"/>
        <w:ind w:right="-2" w:firstLine="709"/>
        <w:rPr>
          <w:rFonts w:ascii="Times New Roman" w:hAnsi="Times New Roman"/>
          <w:sz w:val="28"/>
        </w:rPr>
      </w:pPr>
      <w:r w:rsidRPr="00CA0350">
        <w:rPr>
          <w:rFonts w:ascii="Times New Roman" w:hAnsi="Times New Roman"/>
          <w:sz w:val="28"/>
          <w:szCs w:val="28"/>
        </w:rPr>
        <w:t>В исследование в</w:t>
      </w:r>
      <w:r w:rsidR="00FD10CE">
        <w:rPr>
          <w:rFonts w:ascii="Times New Roman" w:hAnsi="Times New Roman"/>
          <w:sz w:val="28"/>
          <w:szCs w:val="28"/>
        </w:rPr>
        <w:t>ключены все пациенты, получившие</w:t>
      </w:r>
      <w:r w:rsidRPr="00CA0350">
        <w:rPr>
          <w:rFonts w:ascii="Times New Roman" w:hAnsi="Times New Roman"/>
          <w:sz w:val="28"/>
          <w:szCs w:val="28"/>
        </w:rPr>
        <w:t xml:space="preserve"> лечение или консультативную помощь в РНПЦ ОМР им. Н.</w:t>
      </w:r>
      <w:r w:rsidR="00FD10CE">
        <w:rPr>
          <w:rFonts w:ascii="Times New Roman" w:hAnsi="Times New Roman"/>
          <w:sz w:val="28"/>
          <w:szCs w:val="28"/>
        </w:rPr>
        <w:t>Н. Александрова с 2010 по 2015 </w:t>
      </w:r>
      <w:r w:rsidRPr="00CA0350">
        <w:rPr>
          <w:rFonts w:ascii="Times New Roman" w:hAnsi="Times New Roman"/>
          <w:sz w:val="28"/>
          <w:szCs w:val="28"/>
        </w:rPr>
        <w:t>г. включительно по поводу герминогенных опухолей яичка. Из исследования исключены 6 пациентов с длительностью наблюдения менее 12</w:t>
      </w:r>
      <w:r>
        <w:rPr>
          <w:rFonts w:ascii="Times New Roman" w:hAnsi="Times New Roman"/>
          <w:sz w:val="28"/>
          <w:szCs w:val="28"/>
          <w:lang w:val="en-US"/>
        </w:rPr>
        <w:t> </w:t>
      </w:r>
      <w:r w:rsidRPr="00CA0350">
        <w:rPr>
          <w:rFonts w:ascii="Times New Roman" w:hAnsi="Times New Roman"/>
          <w:sz w:val="28"/>
          <w:szCs w:val="28"/>
        </w:rPr>
        <w:t>мес., 2 пациента со злокачественной трансформацией тератомы, 2 – с метахронными билатеральными опухолями, 1 пациент с лечением, проведенным за пределами Республики Беларусь. Всего в исследование включено 253 пациента.</w:t>
      </w:r>
      <w:r>
        <w:rPr>
          <w:rFonts w:ascii="Times New Roman" w:hAnsi="Times New Roman"/>
          <w:sz w:val="28"/>
          <w:szCs w:val="28"/>
        </w:rPr>
        <w:t xml:space="preserve"> </w:t>
      </w:r>
      <w:r w:rsidRPr="00EE3166">
        <w:rPr>
          <w:rFonts w:ascii="Times New Roman" w:hAnsi="Times New Roman"/>
          <w:sz w:val="28"/>
          <w:szCs w:val="28"/>
        </w:rPr>
        <w:t>Проанализированы количество и</w:t>
      </w:r>
      <w:r w:rsidRPr="00EE3166">
        <w:rPr>
          <w:rFonts w:ascii="Times New Roman" w:hAnsi="Times New Roman"/>
          <w:sz w:val="28"/>
        </w:rPr>
        <w:t xml:space="preserve"> структура </w:t>
      </w:r>
      <w:r w:rsidRPr="00EE3166">
        <w:rPr>
          <w:rFonts w:ascii="Times New Roman" w:hAnsi="Times New Roman"/>
          <w:sz w:val="28"/>
        </w:rPr>
        <w:lastRenderedPageBreak/>
        <w:t>нарушений стандартов лечения в изучаемой когорте пациентов в сравнении с аналогичными исследованиями. Проанализированы факторы риска нарушения стандартов лечения и отдельных компонентов с использованием таблиц сопряженности и критерия хи-квадрат, для четырехпольных таблиц использовался критерий хи-квадрат с поправкой на непрерывность (точный критерий Фишера – в соответствии с условиями применимости). Статистически значимые факторы впоследствии включались в мультивариантный логистический регрессионный анализ для оценки независимых факторов, ассоциированных с наруше</w:t>
      </w:r>
      <w:r w:rsidR="00FD10CE">
        <w:rPr>
          <w:rFonts w:ascii="Times New Roman" w:hAnsi="Times New Roman"/>
          <w:sz w:val="28"/>
        </w:rPr>
        <w:t>нием стандартов лечения, с расче</w:t>
      </w:r>
      <w:r w:rsidRPr="00EE3166">
        <w:rPr>
          <w:rFonts w:ascii="Times New Roman" w:hAnsi="Times New Roman"/>
          <w:sz w:val="28"/>
        </w:rPr>
        <w:t xml:space="preserve">тами показателя </w:t>
      </w:r>
      <w:bookmarkStart w:id="12" w:name="_Hlk198651733"/>
      <w:r w:rsidR="006A02F6">
        <w:rPr>
          <w:rFonts w:ascii="Times New Roman" w:hAnsi="Times New Roman"/>
          <w:sz w:val="28"/>
        </w:rPr>
        <w:t xml:space="preserve">(отношения шансов) </w:t>
      </w:r>
      <w:r w:rsidRPr="00EE3166">
        <w:rPr>
          <w:rFonts w:ascii="Times New Roman" w:hAnsi="Times New Roman"/>
          <w:sz w:val="28"/>
        </w:rPr>
        <w:t xml:space="preserve">ОШ </w:t>
      </w:r>
      <w:bookmarkEnd w:id="12"/>
      <w:r w:rsidRPr="00EE3166">
        <w:rPr>
          <w:rFonts w:ascii="Times New Roman" w:hAnsi="Times New Roman"/>
          <w:sz w:val="28"/>
        </w:rPr>
        <w:t>и его 95</w:t>
      </w:r>
      <w:r w:rsidRPr="001058B2">
        <w:rPr>
          <w:rFonts w:ascii="Times New Roman" w:hAnsi="Times New Roman"/>
          <w:sz w:val="28"/>
        </w:rPr>
        <w:t xml:space="preserve">% </w:t>
      </w:r>
      <w:r w:rsidR="006A02F6">
        <w:rPr>
          <w:rFonts w:ascii="Times New Roman" w:hAnsi="Times New Roman"/>
          <w:sz w:val="28"/>
        </w:rPr>
        <w:t>доверительный интервал (</w:t>
      </w:r>
      <w:r w:rsidRPr="001058B2">
        <w:rPr>
          <w:rFonts w:ascii="Times New Roman" w:hAnsi="Times New Roman"/>
          <w:sz w:val="28"/>
        </w:rPr>
        <w:t>ДИ</w:t>
      </w:r>
      <w:r w:rsidR="006A02F6">
        <w:rPr>
          <w:rFonts w:ascii="Times New Roman" w:hAnsi="Times New Roman"/>
          <w:sz w:val="28"/>
        </w:rPr>
        <w:t>)</w:t>
      </w:r>
      <w:r w:rsidRPr="001058B2">
        <w:rPr>
          <w:rFonts w:ascii="Times New Roman" w:hAnsi="Times New Roman"/>
          <w:sz w:val="28"/>
        </w:rPr>
        <w:t>.</w:t>
      </w:r>
    </w:p>
    <w:p w14:paraId="1ABFF8DD" w14:textId="4C2730B7" w:rsidR="00E53BE6" w:rsidRDefault="00E53BE6" w:rsidP="00E53BE6">
      <w:pPr>
        <w:spacing w:after="0" w:line="360" w:lineRule="atLeast"/>
        <w:ind w:firstLine="709"/>
        <w:contextualSpacing/>
        <w:rPr>
          <w:rFonts w:ascii="Times New Roman" w:hAnsi="Times New Roman"/>
          <w:sz w:val="28"/>
          <w:szCs w:val="28"/>
        </w:rPr>
      </w:pPr>
      <w:r w:rsidRPr="001058B2">
        <w:rPr>
          <w:rFonts w:ascii="Times New Roman" w:hAnsi="Times New Roman"/>
          <w:sz w:val="28"/>
          <w:szCs w:val="28"/>
        </w:rPr>
        <w:t xml:space="preserve">Из БКР была взята информация о наблюдении за пациентами. Вычислялись </w:t>
      </w:r>
      <w:r w:rsidRPr="00DE2BA6">
        <w:rPr>
          <w:rFonts w:ascii="Times New Roman" w:hAnsi="Times New Roman"/>
          <w:sz w:val="28"/>
          <w:szCs w:val="28"/>
        </w:rPr>
        <w:t>показатели</w:t>
      </w:r>
      <w:r w:rsidR="000321FD" w:rsidRPr="00DE2BA6">
        <w:rPr>
          <w:rFonts w:ascii="Times New Roman" w:hAnsi="Times New Roman"/>
          <w:sz w:val="28"/>
          <w:szCs w:val="28"/>
        </w:rPr>
        <w:t xml:space="preserve"> </w:t>
      </w:r>
      <w:r w:rsidR="005C7A27" w:rsidRPr="00DE2BA6">
        <w:rPr>
          <w:rFonts w:ascii="Times New Roman" w:hAnsi="Times New Roman"/>
          <w:sz w:val="28"/>
          <w:szCs w:val="28"/>
        </w:rPr>
        <w:t>в</w:t>
      </w:r>
      <w:r w:rsidR="005C626E">
        <w:rPr>
          <w:rFonts w:ascii="Times New Roman" w:hAnsi="Times New Roman"/>
          <w:sz w:val="28"/>
          <w:szCs w:val="28"/>
        </w:rPr>
        <w:t>ыживаемости без прогрессирования</w:t>
      </w:r>
      <w:r w:rsidRPr="00DE2BA6">
        <w:rPr>
          <w:rFonts w:ascii="Times New Roman" w:hAnsi="Times New Roman"/>
          <w:sz w:val="28"/>
          <w:szCs w:val="28"/>
        </w:rPr>
        <w:t xml:space="preserve"> </w:t>
      </w:r>
      <w:bookmarkStart w:id="13" w:name="_Hlk198651745"/>
      <w:r w:rsidR="005C7A27" w:rsidRPr="00DE2BA6">
        <w:rPr>
          <w:rFonts w:ascii="Times New Roman" w:hAnsi="Times New Roman"/>
          <w:sz w:val="28"/>
          <w:szCs w:val="28"/>
        </w:rPr>
        <w:t>(</w:t>
      </w:r>
      <w:r w:rsidRPr="00DE2BA6">
        <w:rPr>
          <w:rFonts w:ascii="Times New Roman" w:hAnsi="Times New Roman"/>
          <w:sz w:val="28"/>
          <w:szCs w:val="28"/>
        </w:rPr>
        <w:t>ВБП</w:t>
      </w:r>
      <w:r w:rsidR="005C7A27" w:rsidRPr="00DE2BA6">
        <w:rPr>
          <w:rFonts w:ascii="Times New Roman" w:hAnsi="Times New Roman"/>
          <w:sz w:val="28"/>
          <w:szCs w:val="28"/>
        </w:rPr>
        <w:t>)</w:t>
      </w:r>
      <w:r w:rsidRPr="00DE2BA6">
        <w:rPr>
          <w:rFonts w:ascii="Times New Roman" w:hAnsi="Times New Roman"/>
          <w:sz w:val="28"/>
          <w:szCs w:val="28"/>
        </w:rPr>
        <w:t>, ОВ и СВ</w:t>
      </w:r>
      <w:bookmarkEnd w:id="13"/>
      <w:r w:rsidRPr="00DE2BA6">
        <w:rPr>
          <w:rFonts w:ascii="Times New Roman" w:hAnsi="Times New Roman"/>
          <w:sz w:val="28"/>
          <w:szCs w:val="28"/>
        </w:rPr>
        <w:t xml:space="preserve">. За выживаемость принимался интервал от орхиэктомии, биопсии опухоли либо начала </w:t>
      </w:r>
      <w:r w:rsidRPr="00DE2BA6">
        <w:rPr>
          <w:rFonts w:ascii="Times New Roman" w:hAnsi="Times New Roman"/>
          <w:sz w:val="28"/>
        </w:rPr>
        <w:t xml:space="preserve">ХТ </w:t>
      </w:r>
      <w:r w:rsidRPr="00DE2BA6">
        <w:rPr>
          <w:rFonts w:ascii="Times New Roman" w:hAnsi="Times New Roman"/>
          <w:sz w:val="28"/>
          <w:szCs w:val="28"/>
        </w:rPr>
        <w:t>при отсутствии</w:t>
      </w:r>
      <w:r w:rsidRPr="001058B2">
        <w:rPr>
          <w:rFonts w:ascii="Times New Roman" w:hAnsi="Times New Roman"/>
          <w:sz w:val="28"/>
          <w:szCs w:val="28"/>
        </w:rPr>
        <w:t xml:space="preserve"> гистологической верификации до смерти от любых причин (ОВ), смерти от рака (СВ) либо факта прогрессирования или смерти (ВБП). Проведен моновариантный</w:t>
      </w:r>
      <w:r w:rsidR="001D0351" w:rsidRPr="001D0351">
        <w:rPr>
          <w:rFonts w:ascii="Times New Roman" w:hAnsi="Times New Roman"/>
          <w:sz w:val="28"/>
          <w:szCs w:val="28"/>
        </w:rPr>
        <w:t xml:space="preserve"> </w:t>
      </w:r>
      <w:r w:rsidR="001D0351">
        <w:rPr>
          <w:rFonts w:ascii="Times New Roman" w:hAnsi="Times New Roman"/>
          <w:sz w:val="28"/>
          <w:szCs w:val="28"/>
        </w:rPr>
        <w:t>и мультивариантный</w:t>
      </w:r>
      <w:r w:rsidRPr="001058B2">
        <w:rPr>
          <w:rFonts w:ascii="Times New Roman" w:hAnsi="Times New Roman"/>
          <w:sz w:val="28"/>
          <w:szCs w:val="28"/>
        </w:rPr>
        <w:t xml:space="preserve"> анализ ассоциации различных нарушений стандартов лечения, а также стандартных факторов прогноза с риском прогрессирования, смерти от рака или смерти от любых причин с использованием анализа пропорциональных рисков Кокса с вычислением показателя ОР, их 95% ДИ и статистической значимости (p).</w:t>
      </w:r>
    </w:p>
    <w:p w14:paraId="4AFB97CD" w14:textId="02ED822D" w:rsidR="00C633F8" w:rsidRDefault="005C626E" w:rsidP="00E53BE6">
      <w:pPr>
        <w:widowControl w:val="0"/>
        <w:autoSpaceDE w:val="0"/>
        <w:autoSpaceDN w:val="0"/>
        <w:spacing w:after="0"/>
        <w:ind w:firstLine="709"/>
        <w:rPr>
          <w:rFonts w:ascii="Times New Roman" w:hAnsi="Times New Roman"/>
          <w:sz w:val="28"/>
          <w:szCs w:val="28"/>
        </w:rPr>
      </w:pPr>
      <w:r>
        <w:rPr>
          <w:rFonts w:ascii="Times New Roman" w:hAnsi="Times New Roman"/>
          <w:sz w:val="28"/>
          <w:szCs w:val="28"/>
        </w:rPr>
        <w:t>Из включенных в исследование 253</w:t>
      </w:r>
      <w:r w:rsidR="00C633F8" w:rsidRPr="0053245E">
        <w:rPr>
          <w:rFonts w:ascii="Times New Roman" w:hAnsi="Times New Roman"/>
          <w:sz w:val="28"/>
          <w:szCs w:val="28"/>
        </w:rPr>
        <w:t xml:space="preserve"> пациентов с герминогенным РЯ, адекватное лечение получили 109 (43,1%), нарушение стандартов лечения</w:t>
      </w:r>
      <w:r w:rsidR="00C633F8" w:rsidRPr="0053245E">
        <w:rPr>
          <w:rFonts w:ascii="Times New Roman" w:hAnsi="Times New Roman"/>
          <w:spacing w:val="10"/>
          <w:sz w:val="28"/>
          <w:szCs w:val="28"/>
        </w:rPr>
        <w:t xml:space="preserve"> </w:t>
      </w:r>
      <w:r w:rsidR="00C633F8" w:rsidRPr="0053245E">
        <w:rPr>
          <w:rFonts w:ascii="Times New Roman" w:hAnsi="Times New Roman"/>
          <w:sz w:val="28"/>
          <w:szCs w:val="28"/>
        </w:rPr>
        <w:t>выявлены</w:t>
      </w:r>
      <w:r w:rsidR="00C633F8" w:rsidRPr="0053245E">
        <w:rPr>
          <w:rFonts w:ascii="Times New Roman" w:hAnsi="Times New Roman"/>
          <w:spacing w:val="12"/>
          <w:sz w:val="28"/>
          <w:szCs w:val="28"/>
        </w:rPr>
        <w:t xml:space="preserve"> </w:t>
      </w:r>
      <w:r w:rsidR="00C633F8" w:rsidRPr="0053245E">
        <w:rPr>
          <w:rFonts w:ascii="Times New Roman" w:hAnsi="Times New Roman"/>
          <w:sz w:val="28"/>
          <w:szCs w:val="28"/>
        </w:rPr>
        <w:t>у</w:t>
      </w:r>
      <w:r w:rsidR="00C633F8" w:rsidRPr="0053245E">
        <w:rPr>
          <w:rFonts w:ascii="Times New Roman" w:hAnsi="Times New Roman"/>
          <w:spacing w:val="11"/>
          <w:sz w:val="28"/>
          <w:szCs w:val="28"/>
        </w:rPr>
        <w:t xml:space="preserve"> </w:t>
      </w:r>
      <w:r w:rsidR="00C633F8" w:rsidRPr="0053245E">
        <w:rPr>
          <w:rFonts w:ascii="Times New Roman" w:hAnsi="Times New Roman"/>
          <w:sz w:val="28"/>
          <w:szCs w:val="28"/>
        </w:rPr>
        <w:t>144</w:t>
      </w:r>
      <w:r w:rsidR="00C633F8" w:rsidRPr="0053245E">
        <w:rPr>
          <w:rFonts w:ascii="Times New Roman" w:hAnsi="Times New Roman"/>
          <w:spacing w:val="13"/>
          <w:sz w:val="28"/>
          <w:szCs w:val="28"/>
        </w:rPr>
        <w:t xml:space="preserve"> </w:t>
      </w:r>
      <w:r w:rsidR="00C633F8" w:rsidRPr="0053245E">
        <w:rPr>
          <w:rFonts w:ascii="Times New Roman" w:hAnsi="Times New Roman"/>
          <w:sz w:val="28"/>
          <w:szCs w:val="28"/>
        </w:rPr>
        <w:t>(56,9%)</w:t>
      </w:r>
      <w:r w:rsidR="00C633F8" w:rsidRPr="0053245E">
        <w:rPr>
          <w:rFonts w:ascii="Times New Roman" w:hAnsi="Times New Roman"/>
          <w:spacing w:val="13"/>
          <w:sz w:val="28"/>
          <w:szCs w:val="28"/>
        </w:rPr>
        <w:t xml:space="preserve"> </w:t>
      </w:r>
      <w:r w:rsidR="00C633F8" w:rsidRPr="0053245E">
        <w:rPr>
          <w:rFonts w:ascii="Times New Roman" w:hAnsi="Times New Roman"/>
          <w:sz w:val="28"/>
          <w:szCs w:val="28"/>
        </w:rPr>
        <w:t>пациентов,</w:t>
      </w:r>
      <w:r w:rsidR="00C633F8" w:rsidRPr="0053245E">
        <w:rPr>
          <w:rFonts w:ascii="Times New Roman" w:hAnsi="Times New Roman"/>
          <w:spacing w:val="11"/>
          <w:sz w:val="28"/>
          <w:szCs w:val="28"/>
        </w:rPr>
        <w:t xml:space="preserve"> </w:t>
      </w:r>
      <w:r w:rsidR="00C633F8" w:rsidRPr="0053245E">
        <w:rPr>
          <w:rFonts w:ascii="Times New Roman" w:hAnsi="Times New Roman"/>
          <w:sz w:val="28"/>
          <w:szCs w:val="28"/>
        </w:rPr>
        <w:t>у</w:t>
      </w:r>
      <w:r w:rsidR="00C633F8" w:rsidRPr="0053245E">
        <w:rPr>
          <w:rFonts w:ascii="Times New Roman" w:hAnsi="Times New Roman"/>
          <w:spacing w:val="13"/>
          <w:sz w:val="28"/>
          <w:szCs w:val="28"/>
        </w:rPr>
        <w:t xml:space="preserve"> </w:t>
      </w:r>
      <w:r w:rsidR="00C633F8" w:rsidRPr="0053245E">
        <w:rPr>
          <w:rFonts w:ascii="Times New Roman" w:hAnsi="Times New Roman"/>
          <w:sz w:val="28"/>
          <w:szCs w:val="28"/>
        </w:rPr>
        <w:t>42,9%</w:t>
      </w:r>
      <w:r w:rsidR="00C633F8" w:rsidRPr="0053245E">
        <w:rPr>
          <w:rFonts w:ascii="Times New Roman" w:hAnsi="Times New Roman"/>
          <w:spacing w:val="13"/>
          <w:sz w:val="28"/>
          <w:szCs w:val="28"/>
        </w:rPr>
        <w:t xml:space="preserve"> </w:t>
      </w:r>
      <w:r w:rsidR="00C633F8" w:rsidRPr="0053245E">
        <w:rPr>
          <w:rFonts w:ascii="Times New Roman" w:hAnsi="Times New Roman"/>
          <w:sz w:val="28"/>
          <w:szCs w:val="28"/>
        </w:rPr>
        <w:t>(51</w:t>
      </w:r>
      <w:r w:rsidR="00C633F8" w:rsidRPr="0053245E">
        <w:rPr>
          <w:rFonts w:ascii="Times New Roman" w:hAnsi="Times New Roman"/>
          <w:spacing w:val="13"/>
          <w:sz w:val="28"/>
          <w:szCs w:val="28"/>
        </w:rPr>
        <w:t xml:space="preserve"> </w:t>
      </w:r>
      <w:r w:rsidR="00C633F8" w:rsidRPr="0053245E">
        <w:rPr>
          <w:rFonts w:ascii="Times New Roman" w:hAnsi="Times New Roman"/>
          <w:sz w:val="28"/>
          <w:szCs w:val="28"/>
        </w:rPr>
        <w:t>из</w:t>
      </w:r>
      <w:r w:rsidR="00C633F8" w:rsidRPr="0053245E">
        <w:rPr>
          <w:rFonts w:ascii="Times New Roman" w:hAnsi="Times New Roman"/>
          <w:spacing w:val="11"/>
          <w:sz w:val="28"/>
          <w:szCs w:val="28"/>
        </w:rPr>
        <w:t xml:space="preserve"> </w:t>
      </w:r>
      <w:r w:rsidR="00C633F8" w:rsidRPr="0053245E">
        <w:rPr>
          <w:rFonts w:ascii="Times New Roman" w:hAnsi="Times New Roman"/>
          <w:sz w:val="28"/>
          <w:szCs w:val="28"/>
        </w:rPr>
        <w:t>119)</w:t>
      </w:r>
      <w:r w:rsidR="00C633F8" w:rsidRPr="0053245E">
        <w:rPr>
          <w:rFonts w:ascii="Times New Roman" w:hAnsi="Times New Roman"/>
          <w:spacing w:val="15"/>
          <w:sz w:val="28"/>
          <w:szCs w:val="28"/>
        </w:rPr>
        <w:t xml:space="preserve"> </w:t>
      </w:r>
      <w:r w:rsidR="00C633F8" w:rsidRPr="0053245E">
        <w:rPr>
          <w:rFonts w:ascii="Times New Roman" w:hAnsi="Times New Roman"/>
          <w:sz w:val="28"/>
          <w:szCs w:val="28"/>
        </w:rPr>
        <w:t>–</w:t>
      </w:r>
      <w:r w:rsidR="00C633F8" w:rsidRPr="0053245E">
        <w:rPr>
          <w:rFonts w:ascii="Times New Roman" w:hAnsi="Times New Roman"/>
          <w:spacing w:val="13"/>
          <w:sz w:val="28"/>
          <w:szCs w:val="28"/>
        </w:rPr>
        <w:t xml:space="preserve"> </w:t>
      </w:r>
      <w:r w:rsidR="00C633F8" w:rsidRPr="0053245E">
        <w:rPr>
          <w:rFonts w:ascii="Times New Roman" w:hAnsi="Times New Roman"/>
          <w:sz w:val="28"/>
          <w:szCs w:val="28"/>
        </w:rPr>
        <w:t>с</w:t>
      </w:r>
      <w:r w:rsidR="00C633F8" w:rsidRPr="0053245E">
        <w:rPr>
          <w:rFonts w:ascii="Times New Roman" w:hAnsi="Times New Roman"/>
          <w:spacing w:val="13"/>
          <w:sz w:val="28"/>
          <w:szCs w:val="28"/>
        </w:rPr>
        <w:t xml:space="preserve"> </w:t>
      </w:r>
      <w:r w:rsidR="00C633F8" w:rsidRPr="0053245E">
        <w:rPr>
          <w:rFonts w:ascii="Times New Roman" w:hAnsi="Times New Roman"/>
          <w:spacing w:val="-2"/>
          <w:sz w:val="28"/>
          <w:szCs w:val="28"/>
        </w:rPr>
        <w:t xml:space="preserve">семиномой </w:t>
      </w:r>
      <w:r w:rsidR="00C633F8" w:rsidRPr="0053245E">
        <w:rPr>
          <w:rFonts w:ascii="Times New Roman" w:hAnsi="Times New Roman"/>
          <w:sz w:val="28"/>
          <w:szCs w:val="28"/>
        </w:rPr>
        <w:t>и</w:t>
      </w:r>
      <w:r w:rsidR="00C633F8" w:rsidRPr="0053245E">
        <w:rPr>
          <w:rFonts w:ascii="Times New Roman" w:hAnsi="Times New Roman"/>
          <w:spacing w:val="65"/>
          <w:w w:val="150"/>
          <w:sz w:val="28"/>
          <w:szCs w:val="28"/>
        </w:rPr>
        <w:t xml:space="preserve"> </w:t>
      </w:r>
      <w:r w:rsidR="00C633F8" w:rsidRPr="0053245E">
        <w:rPr>
          <w:rFonts w:ascii="Times New Roman" w:hAnsi="Times New Roman"/>
          <w:sz w:val="28"/>
          <w:szCs w:val="28"/>
        </w:rPr>
        <w:t>69,4%</w:t>
      </w:r>
      <w:r w:rsidR="00C633F8" w:rsidRPr="0053245E">
        <w:rPr>
          <w:rFonts w:ascii="Times New Roman" w:hAnsi="Times New Roman"/>
          <w:spacing w:val="66"/>
          <w:w w:val="150"/>
          <w:sz w:val="28"/>
          <w:szCs w:val="28"/>
        </w:rPr>
        <w:t xml:space="preserve"> </w:t>
      </w:r>
      <w:r w:rsidR="00C633F8" w:rsidRPr="0053245E">
        <w:rPr>
          <w:rFonts w:ascii="Times New Roman" w:hAnsi="Times New Roman"/>
          <w:sz w:val="28"/>
          <w:szCs w:val="28"/>
        </w:rPr>
        <w:t>(93</w:t>
      </w:r>
      <w:r w:rsidR="00C633F8" w:rsidRPr="0053245E">
        <w:rPr>
          <w:rFonts w:ascii="Times New Roman" w:hAnsi="Times New Roman"/>
          <w:spacing w:val="67"/>
          <w:w w:val="150"/>
          <w:sz w:val="28"/>
          <w:szCs w:val="28"/>
        </w:rPr>
        <w:t xml:space="preserve"> </w:t>
      </w:r>
      <w:r w:rsidR="00C633F8" w:rsidRPr="0053245E">
        <w:rPr>
          <w:rFonts w:ascii="Times New Roman" w:hAnsi="Times New Roman"/>
          <w:sz w:val="28"/>
          <w:szCs w:val="28"/>
        </w:rPr>
        <w:t>из</w:t>
      </w:r>
      <w:r w:rsidR="00C633F8" w:rsidRPr="0053245E">
        <w:rPr>
          <w:rFonts w:ascii="Times New Roman" w:hAnsi="Times New Roman"/>
          <w:spacing w:val="65"/>
          <w:w w:val="150"/>
          <w:sz w:val="28"/>
          <w:szCs w:val="28"/>
        </w:rPr>
        <w:t xml:space="preserve"> </w:t>
      </w:r>
      <w:r w:rsidR="00C633F8" w:rsidRPr="0053245E">
        <w:rPr>
          <w:rFonts w:ascii="Times New Roman" w:hAnsi="Times New Roman"/>
          <w:sz w:val="28"/>
          <w:szCs w:val="28"/>
        </w:rPr>
        <w:t>134)</w:t>
      </w:r>
      <w:r w:rsidR="00C633F8" w:rsidRPr="0053245E">
        <w:rPr>
          <w:rFonts w:ascii="Times New Roman" w:hAnsi="Times New Roman"/>
          <w:spacing w:val="67"/>
          <w:w w:val="150"/>
          <w:sz w:val="28"/>
          <w:szCs w:val="28"/>
        </w:rPr>
        <w:t xml:space="preserve"> </w:t>
      </w:r>
      <w:r w:rsidR="00C633F8" w:rsidRPr="0053245E">
        <w:rPr>
          <w:rFonts w:ascii="Times New Roman" w:hAnsi="Times New Roman"/>
          <w:sz w:val="28"/>
          <w:szCs w:val="28"/>
        </w:rPr>
        <w:t>–</w:t>
      </w:r>
      <w:r w:rsidR="00C633F8" w:rsidRPr="0053245E">
        <w:rPr>
          <w:rFonts w:ascii="Times New Roman" w:hAnsi="Times New Roman"/>
          <w:spacing w:val="67"/>
          <w:w w:val="150"/>
          <w:sz w:val="28"/>
          <w:szCs w:val="28"/>
        </w:rPr>
        <w:t xml:space="preserve"> </w:t>
      </w:r>
      <w:r w:rsidR="00C633F8" w:rsidRPr="0053245E">
        <w:rPr>
          <w:rFonts w:ascii="Times New Roman" w:hAnsi="Times New Roman"/>
          <w:sz w:val="28"/>
          <w:szCs w:val="28"/>
        </w:rPr>
        <w:t>с</w:t>
      </w:r>
      <w:r w:rsidR="00C633F8" w:rsidRPr="0053245E">
        <w:rPr>
          <w:rFonts w:ascii="Times New Roman" w:hAnsi="Times New Roman"/>
          <w:spacing w:val="64"/>
          <w:w w:val="150"/>
          <w:sz w:val="28"/>
          <w:szCs w:val="28"/>
        </w:rPr>
        <w:t xml:space="preserve"> </w:t>
      </w:r>
      <w:r w:rsidR="00C633F8" w:rsidRPr="0053245E">
        <w:rPr>
          <w:rFonts w:ascii="Times New Roman" w:hAnsi="Times New Roman"/>
          <w:sz w:val="28"/>
          <w:szCs w:val="28"/>
        </w:rPr>
        <w:t>НСГКР</w:t>
      </w:r>
      <w:r w:rsidR="00C633F8" w:rsidRPr="0053245E">
        <w:rPr>
          <w:rFonts w:ascii="Times New Roman" w:hAnsi="Times New Roman"/>
          <w:spacing w:val="69"/>
          <w:w w:val="150"/>
          <w:sz w:val="28"/>
          <w:szCs w:val="28"/>
        </w:rPr>
        <w:t xml:space="preserve"> </w:t>
      </w:r>
      <w:r w:rsidR="00C633F8" w:rsidRPr="0053245E">
        <w:rPr>
          <w:rFonts w:ascii="Times New Roman" w:hAnsi="Times New Roman"/>
          <w:sz w:val="28"/>
          <w:szCs w:val="28"/>
        </w:rPr>
        <w:t>(р&lt;0,001).</w:t>
      </w:r>
      <w:r w:rsidR="00C633F8" w:rsidRPr="0053245E">
        <w:rPr>
          <w:rFonts w:ascii="Times New Roman" w:hAnsi="Times New Roman"/>
          <w:spacing w:val="65"/>
          <w:w w:val="150"/>
          <w:sz w:val="28"/>
          <w:szCs w:val="28"/>
        </w:rPr>
        <w:t xml:space="preserve"> </w:t>
      </w:r>
      <w:r w:rsidR="00C633F8" w:rsidRPr="0053245E">
        <w:rPr>
          <w:rFonts w:ascii="Times New Roman" w:hAnsi="Times New Roman"/>
          <w:spacing w:val="-2"/>
          <w:sz w:val="28"/>
          <w:szCs w:val="28"/>
        </w:rPr>
        <w:t xml:space="preserve">Общее количество </w:t>
      </w:r>
      <w:r w:rsidR="00C633F8" w:rsidRPr="0053245E">
        <w:rPr>
          <w:rFonts w:ascii="Times New Roman" w:hAnsi="Times New Roman"/>
          <w:sz w:val="28"/>
          <w:szCs w:val="28"/>
        </w:rPr>
        <w:t xml:space="preserve">нарушений </w:t>
      </w:r>
      <w:r w:rsidR="00C633F8">
        <w:rPr>
          <w:rFonts w:ascii="Times New Roman" w:hAnsi="Times New Roman"/>
          <w:sz w:val="28"/>
          <w:szCs w:val="28"/>
        </w:rPr>
        <w:t xml:space="preserve">составило </w:t>
      </w:r>
      <w:r w:rsidR="00C633F8" w:rsidRPr="0053245E">
        <w:rPr>
          <w:rFonts w:ascii="Times New Roman" w:hAnsi="Times New Roman"/>
          <w:sz w:val="28"/>
          <w:szCs w:val="28"/>
        </w:rPr>
        <w:t>168</w:t>
      </w:r>
      <w:r w:rsidR="00C633F8">
        <w:rPr>
          <w:rFonts w:ascii="Times New Roman" w:hAnsi="Times New Roman"/>
          <w:sz w:val="28"/>
          <w:szCs w:val="28"/>
        </w:rPr>
        <w:t xml:space="preserve"> случаев</w:t>
      </w:r>
      <w:r w:rsidR="00C633F8" w:rsidRPr="0053245E">
        <w:rPr>
          <w:rFonts w:ascii="Times New Roman" w:hAnsi="Times New Roman"/>
          <w:sz w:val="28"/>
          <w:szCs w:val="28"/>
        </w:rPr>
        <w:t xml:space="preserve">, у пациентов с семиномой яичка – 62, с НСГКР – 116. </w:t>
      </w:r>
    </w:p>
    <w:p w14:paraId="6FE83C37" w14:textId="7435B206" w:rsidR="00E53BE6" w:rsidRPr="00F7298E" w:rsidRDefault="00E53BE6" w:rsidP="00E53BE6">
      <w:pPr>
        <w:widowControl w:val="0"/>
        <w:autoSpaceDE w:val="0"/>
        <w:autoSpaceDN w:val="0"/>
        <w:spacing w:after="0"/>
        <w:ind w:firstLine="709"/>
        <w:rPr>
          <w:rFonts w:ascii="Times New Roman" w:hAnsi="Times New Roman"/>
          <w:sz w:val="28"/>
          <w:szCs w:val="28"/>
        </w:rPr>
      </w:pPr>
      <w:r w:rsidRPr="00F7298E">
        <w:rPr>
          <w:rFonts w:ascii="Times New Roman" w:hAnsi="Times New Roman"/>
          <w:sz w:val="28"/>
          <w:szCs w:val="28"/>
        </w:rPr>
        <w:t xml:space="preserve">В анализируемой когорте пациентов с герминогенным РЯ, получивших лечение в различных учреждениях онкологического профиля в Республики Беларусь в 2010–2015 гг., наблюдается высокая частота (56,9%) нарушений стандартов лечения, наиболее частыми из которых являются проведение избыточного лечения (42%), в том числе избыточных циклов </w:t>
      </w:r>
      <w:r>
        <w:rPr>
          <w:rFonts w:ascii="Times New Roman" w:hAnsi="Times New Roman"/>
          <w:sz w:val="28"/>
        </w:rPr>
        <w:t>ХТ</w:t>
      </w:r>
      <w:r w:rsidRPr="00EE3166">
        <w:rPr>
          <w:rFonts w:ascii="Times New Roman" w:hAnsi="Times New Roman"/>
          <w:sz w:val="28"/>
        </w:rPr>
        <w:t xml:space="preserve"> </w:t>
      </w:r>
      <w:r w:rsidRPr="00F7298E">
        <w:rPr>
          <w:rFonts w:ascii="Times New Roman" w:hAnsi="Times New Roman"/>
          <w:sz w:val="28"/>
          <w:szCs w:val="28"/>
        </w:rPr>
        <w:t xml:space="preserve">(28%), недостаточного лечения (19%), в том числе не удаление остаточных образований после </w:t>
      </w:r>
      <w:r>
        <w:rPr>
          <w:rFonts w:ascii="Times New Roman" w:hAnsi="Times New Roman"/>
          <w:sz w:val="28"/>
        </w:rPr>
        <w:t>ХТ</w:t>
      </w:r>
      <w:r w:rsidRPr="00EE3166">
        <w:rPr>
          <w:rFonts w:ascii="Times New Roman" w:hAnsi="Times New Roman"/>
          <w:sz w:val="28"/>
        </w:rPr>
        <w:t xml:space="preserve"> </w:t>
      </w:r>
      <w:r w:rsidRPr="00F7298E">
        <w:rPr>
          <w:rFonts w:ascii="Times New Roman" w:hAnsi="Times New Roman"/>
          <w:sz w:val="28"/>
          <w:szCs w:val="28"/>
        </w:rPr>
        <w:t>(11%).</w:t>
      </w:r>
    </w:p>
    <w:p w14:paraId="3B5AF188" w14:textId="53327B46" w:rsidR="00E53BE6" w:rsidRPr="00CE56B2" w:rsidRDefault="00E53BE6" w:rsidP="00E53BE6">
      <w:pPr>
        <w:widowControl w:val="0"/>
        <w:autoSpaceDE w:val="0"/>
        <w:autoSpaceDN w:val="0"/>
        <w:spacing w:after="0"/>
        <w:ind w:firstLine="709"/>
        <w:rPr>
          <w:rFonts w:ascii="Times New Roman" w:hAnsi="Times New Roman"/>
          <w:sz w:val="28"/>
          <w:szCs w:val="28"/>
        </w:rPr>
      </w:pPr>
      <w:r w:rsidRPr="00F7298E">
        <w:rPr>
          <w:rFonts w:ascii="Times New Roman" w:hAnsi="Times New Roman"/>
          <w:sz w:val="28"/>
          <w:szCs w:val="28"/>
        </w:rPr>
        <w:t xml:space="preserve">Нарушение стандартов лечения ассоциировано с более распространенными стадиями и несеминомным гистологическим типом опухоли (р&lt;0,001 для всех показателей): более чем в 80% случаев нарушение стандартов зафиксировано при лечении опухолей категории Т3-4 (85%), </w:t>
      </w:r>
      <w:r w:rsidRPr="00591DC4">
        <w:rPr>
          <w:rFonts w:ascii="Times New Roman" w:hAnsi="Times New Roman"/>
          <w:sz w:val="28"/>
          <w:szCs w:val="28"/>
        </w:rPr>
        <w:t xml:space="preserve">степени поражения регионарных лимфоузлов N3 (83%), М1 (89,7% при M1a и 83% </w:t>
      </w:r>
      <w:r w:rsidRPr="00CE56B2">
        <w:rPr>
          <w:rFonts w:ascii="Times New Roman" w:hAnsi="Times New Roman"/>
          <w:sz w:val="28"/>
          <w:szCs w:val="28"/>
        </w:rPr>
        <w:t>при M1b); в 69,4% случаев при НСГКР и 42,9% при семиноме (р&lt;0,001).</w:t>
      </w:r>
    </w:p>
    <w:p w14:paraId="2AF0C972" w14:textId="0042E7C3" w:rsidR="00E53BE6" w:rsidRDefault="00E53BE6" w:rsidP="001D0351">
      <w:pPr>
        <w:widowControl w:val="0"/>
        <w:autoSpaceDE w:val="0"/>
        <w:autoSpaceDN w:val="0"/>
        <w:spacing w:after="0"/>
        <w:ind w:firstLine="709"/>
        <w:rPr>
          <w:rFonts w:ascii="Times New Roman" w:hAnsi="Times New Roman"/>
          <w:sz w:val="28"/>
          <w:szCs w:val="28"/>
        </w:rPr>
      </w:pPr>
      <w:r w:rsidRPr="00F7298E">
        <w:rPr>
          <w:rFonts w:ascii="Times New Roman" w:hAnsi="Times New Roman"/>
          <w:sz w:val="28"/>
          <w:szCs w:val="28"/>
        </w:rPr>
        <w:t xml:space="preserve">Проведение избыточного и недостаточного лечения ассоциировано с </w:t>
      </w:r>
      <w:r w:rsidRPr="00F7298E">
        <w:rPr>
          <w:rFonts w:ascii="Times New Roman" w:hAnsi="Times New Roman"/>
          <w:sz w:val="28"/>
          <w:szCs w:val="28"/>
        </w:rPr>
        <w:lastRenderedPageBreak/>
        <w:t xml:space="preserve">клинической стадией: при I стадии РЯ только 22,5% пациентов получили избыточное лечение, при II стадии – 51,4%, при III – 61,4% (&lt;0,001). Недостаточное лечение получили 51,4% пациентов с клинической стадией </w:t>
      </w:r>
      <w:proofErr w:type="spellStart"/>
      <w:r w:rsidRPr="00F7298E">
        <w:rPr>
          <w:rFonts w:ascii="Times New Roman" w:hAnsi="Times New Roman"/>
          <w:sz w:val="28"/>
          <w:szCs w:val="28"/>
        </w:rPr>
        <w:t>cIII</w:t>
      </w:r>
      <w:proofErr w:type="spellEnd"/>
      <w:r w:rsidRPr="00F7298E">
        <w:rPr>
          <w:rFonts w:ascii="Times New Roman" w:hAnsi="Times New Roman"/>
          <w:sz w:val="28"/>
          <w:szCs w:val="28"/>
        </w:rPr>
        <w:t xml:space="preserve">, 15,3% – с </w:t>
      </w:r>
      <w:proofErr w:type="spellStart"/>
      <w:r w:rsidRPr="00F7298E">
        <w:rPr>
          <w:rFonts w:ascii="Times New Roman" w:hAnsi="Times New Roman"/>
          <w:sz w:val="28"/>
          <w:szCs w:val="28"/>
        </w:rPr>
        <w:t>сII</w:t>
      </w:r>
      <w:proofErr w:type="spellEnd"/>
      <w:r w:rsidRPr="00F7298E">
        <w:rPr>
          <w:rFonts w:ascii="Times New Roman" w:hAnsi="Times New Roman"/>
          <w:sz w:val="28"/>
          <w:szCs w:val="28"/>
        </w:rPr>
        <w:t xml:space="preserve"> и ни одного пациента с </w:t>
      </w:r>
      <w:proofErr w:type="spellStart"/>
      <w:r w:rsidRPr="00F7298E">
        <w:rPr>
          <w:rFonts w:ascii="Times New Roman" w:hAnsi="Times New Roman"/>
          <w:sz w:val="28"/>
          <w:szCs w:val="28"/>
        </w:rPr>
        <w:t>сI</w:t>
      </w:r>
      <w:proofErr w:type="spellEnd"/>
      <w:r w:rsidRPr="00F7298E">
        <w:rPr>
          <w:rFonts w:ascii="Times New Roman" w:hAnsi="Times New Roman"/>
          <w:sz w:val="28"/>
          <w:szCs w:val="28"/>
        </w:rPr>
        <w:t xml:space="preserve"> (р&lt;0,001). Проведение ненадлежащего лечения ассоциировано с выполнением первичной орхиэктомии вне РНПЦ ОМР им. Н.Н. Александрова – в 11,9% случаев в сравнении с 0,8% (р&lt;0,001).</w:t>
      </w:r>
    </w:p>
    <w:p w14:paraId="726CE87D" w14:textId="41EB6463" w:rsidR="00E53BE6" w:rsidRPr="004B6CFC" w:rsidRDefault="00E53BE6" w:rsidP="00E53BE6">
      <w:pPr>
        <w:widowControl w:val="0"/>
        <w:autoSpaceDE w:val="0"/>
        <w:autoSpaceDN w:val="0"/>
        <w:spacing w:after="0"/>
        <w:ind w:firstLine="709"/>
        <w:rPr>
          <w:rFonts w:ascii="Times New Roman" w:hAnsi="Times New Roman"/>
          <w:sz w:val="28"/>
          <w:szCs w:val="28"/>
        </w:rPr>
      </w:pPr>
      <w:r>
        <w:rPr>
          <w:rFonts w:ascii="Times New Roman" w:hAnsi="Times New Roman"/>
          <w:sz w:val="28"/>
          <w:szCs w:val="28"/>
        </w:rPr>
        <w:t xml:space="preserve">В </w:t>
      </w:r>
      <w:r w:rsidRPr="0086271A">
        <w:rPr>
          <w:rFonts w:ascii="Times New Roman" w:hAnsi="Times New Roman"/>
          <w:sz w:val="28"/>
          <w:szCs w:val="28"/>
        </w:rPr>
        <w:t>мультивариантном анализе риск прогрессирования РЯ и смерти от любых причин с поправкой на стадию и гистологический тип опухоли был значительно выше при проведении недостаточног</w:t>
      </w:r>
      <w:r w:rsidR="00F5202B">
        <w:rPr>
          <w:rFonts w:ascii="Times New Roman" w:hAnsi="Times New Roman"/>
          <w:sz w:val="28"/>
          <w:szCs w:val="28"/>
        </w:rPr>
        <w:t>о лечения (ОР 2,88; 95% ДИ 1,28–</w:t>
      </w:r>
      <w:r w:rsidRPr="0086271A">
        <w:rPr>
          <w:rFonts w:ascii="Times New Roman" w:hAnsi="Times New Roman"/>
          <w:sz w:val="28"/>
          <w:szCs w:val="28"/>
        </w:rPr>
        <w:t>6,</w:t>
      </w:r>
      <w:r w:rsidR="00F5202B">
        <w:rPr>
          <w:rFonts w:ascii="Times New Roman" w:hAnsi="Times New Roman"/>
          <w:sz w:val="28"/>
          <w:szCs w:val="28"/>
        </w:rPr>
        <w:t>46; p=0,010 и 2,10; 95% ДИ 1,09–</w:t>
      </w:r>
      <w:r w:rsidRPr="0086271A">
        <w:rPr>
          <w:rFonts w:ascii="Times New Roman" w:hAnsi="Times New Roman"/>
          <w:sz w:val="28"/>
          <w:szCs w:val="28"/>
        </w:rPr>
        <w:t xml:space="preserve">4,03; p=0,027, соответственно), в том числе при недостаточном количестве курсов ХТ </w:t>
      </w:r>
      <w:r w:rsidRPr="00752297">
        <w:rPr>
          <w:rFonts w:ascii="Times New Roman" w:hAnsi="Times New Roman"/>
          <w:sz w:val="28"/>
          <w:szCs w:val="28"/>
        </w:rPr>
        <w:t>(ОР 2,78; 95% ДИ 1,27</w:t>
      </w:r>
      <w:r>
        <w:rPr>
          <w:rFonts w:ascii="Times New Roman" w:hAnsi="Times New Roman"/>
          <w:sz w:val="28"/>
          <w:szCs w:val="28"/>
        </w:rPr>
        <w:t>–</w:t>
      </w:r>
      <w:r w:rsidRPr="00752297">
        <w:rPr>
          <w:rFonts w:ascii="Times New Roman" w:hAnsi="Times New Roman"/>
          <w:sz w:val="28"/>
          <w:szCs w:val="28"/>
        </w:rPr>
        <w:t>6,</w:t>
      </w:r>
      <w:r w:rsidR="00F5202B">
        <w:rPr>
          <w:rFonts w:ascii="Times New Roman" w:hAnsi="Times New Roman"/>
          <w:sz w:val="28"/>
          <w:szCs w:val="28"/>
        </w:rPr>
        <w:t>12; p=0,011 и 4,60; 95% ДИ 1,85–</w:t>
      </w:r>
      <w:r w:rsidRPr="00752297">
        <w:rPr>
          <w:rFonts w:ascii="Times New Roman" w:hAnsi="Times New Roman"/>
          <w:sz w:val="28"/>
          <w:szCs w:val="28"/>
        </w:rPr>
        <w:t>11,5; p=0,001, соответственно)</w:t>
      </w:r>
      <w:r w:rsidRPr="0086271A">
        <w:rPr>
          <w:rFonts w:ascii="Times New Roman" w:hAnsi="Times New Roman"/>
          <w:sz w:val="28"/>
          <w:szCs w:val="28"/>
        </w:rPr>
        <w:t>, и н</w:t>
      </w:r>
      <w:r w:rsidRPr="00752297">
        <w:rPr>
          <w:rFonts w:ascii="Times New Roman" w:hAnsi="Times New Roman"/>
          <w:sz w:val="28"/>
          <w:szCs w:val="28"/>
        </w:rPr>
        <w:t>е удалении остаточных образований после ХТ</w:t>
      </w:r>
      <w:r w:rsidRPr="0086271A">
        <w:rPr>
          <w:rFonts w:ascii="Times New Roman" w:hAnsi="Times New Roman"/>
          <w:sz w:val="28"/>
          <w:szCs w:val="28"/>
        </w:rPr>
        <w:t xml:space="preserve"> </w:t>
      </w:r>
      <w:r w:rsidR="00F5202B">
        <w:rPr>
          <w:rFonts w:ascii="Times New Roman" w:hAnsi="Times New Roman"/>
          <w:sz w:val="28"/>
          <w:szCs w:val="28"/>
        </w:rPr>
        <w:t>(ОР 2,41 95% ДИ 1,19–</w:t>
      </w:r>
      <w:r w:rsidRPr="00752297">
        <w:rPr>
          <w:rFonts w:ascii="Times New Roman" w:hAnsi="Times New Roman"/>
          <w:sz w:val="28"/>
          <w:szCs w:val="28"/>
        </w:rPr>
        <w:t>4,</w:t>
      </w:r>
      <w:r w:rsidR="00F5202B">
        <w:rPr>
          <w:rFonts w:ascii="Times New Roman" w:hAnsi="Times New Roman"/>
          <w:sz w:val="28"/>
          <w:szCs w:val="28"/>
        </w:rPr>
        <w:t>89; p=0,015 и 3,41; 95% ДИ 1,37–</w:t>
      </w:r>
      <w:r w:rsidRPr="00752297">
        <w:rPr>
          <w:rFonts w:ascii="Times New Roman" w:hAnsi="Times New Roman"/>
          <w:sz w:val="28"/>
          <w:szCs w:val="28"/>
        </w:rPr>
        <w:t>8,47; p=0,008, соответственно)</w:t>
      </w:r>
      <w:r>
        <w:rPr>
          <w:rFonts w:ascii="Times New Roman" w:hAnsi="Times New Roman"/>
          <w:sz w:val="28"/>
          <w:szCs w:val="28"/>
        </w:rPr>
        <w:t>.</w:t>
      </w:r>
      <w:r w:rsidRPr="004B6CFC">
        <w:rPr>
          <w:rFonts w:ascii="Times New Roman" w:hAnsi="Times New Roman"/>
          <w:sz w:val="28"/>
          <w:szCs w:val="28"/>
        </w:rPr>
        <w:t xml:space="preserve"> </w:t>
      </w:r>
    </w:p>
    <w:p w14:paraId="5AB61ECD" w14:textId="7E770021" w:rsidR="00955FC4" w:rsidRDefault="00E53BE6" w:rsidP="001A48F6">
      <w:pPr>
        <w:spacing w:after="0" w:line="360" w:lineRule="atLeast"/>
        <w:ind w:firstLine="709"/>
        <w:contextualSpacing/>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Индикаторы качества диагностики и лечения пациентов с </w:t>
      </w:r>
      <w:proofErr w:type="spellStart"/>
      <w:r>
        <w:rPr>
          <w:rFonts w:ascii="Times New Roman" w:eastAsia="Calibri" w:hAnsi="Times New Roman"/>
          <w:b/>
          <w:i/>
          <w:sz w:val="28"/>
          <w:szCs w:val="28"/>
          <w:lang w:eastAsia="en-US"/>
        </w:rPr>
        <w:t>герменогенными</w:t>
      </w:r>
      <w:proofErr w:type="spellEnd"/>
      <w:r>
        <w:rPr>
          <w:rFonts w:ascii="Times New Roman" w:eastAsia="Calibri" w:hAnsi="Times New Roman"/>
          <w:b/>
          <w:i/>
          <w:sz w:val="28"/>
          <w:szCs w:val="28"/>
          <w:lang w:eastAsia="en-US"/>
        </w:rPr>
        <w:t xml:space="preserve"> злокачественными новообразованиями яичка</w:t>
      </w:r>
    </w:p>
    <w:p w14:paraId="7F963C6F" w14:textId="0CEF130A" w:rsidR="00E53BE6" w:rsidRDefault="00E53BE6" w:rsidP="001A48F6">
      <w:pPr>
        <w:spacing w:after="0" w:line="360" w:lineRule="atLeast"/>
        <w:ind w:firstLine="709"/>
        <w:contextualSpacing/>
        <w:rPr>
          <w:rFonts w:ascii="Times New Roman" w:hAnsi="Times New Roman"/>
          <w:sz w:val="28"/>
          <w:szCs w:val="28"/>
        </w:rPr>
      </w:pPr>
      <w:r w:rsidRPr="00717C35">
        <w:rPr>
          <w:rFonts w:ascii="Times New Roman" w:hAnsi="Times New Roman"/>
          <w:sz w:val="28"/>
          <w:szCs w:val="28"/>
        </w:rPr>
        <w:t xml:space="preserve">При разработке критериев качества проведения диагностики и лечения пациентов с герминогенным </w:t>
      </w:r>
      <w:r>
        <w:rPr>
          <w:rFonts w:ascii="Times New Roman" w:hAnsi="Times New Roman"/>
          <w:sz w:val="28"/>
          <w:szCs w:val="28"/>
        </w:rPr>
        <w:t>РЯ</w:t>
      </w:r>
      <w:r w:rsidRPr="00717C35">
        <w:rPr>
          <w:rFonts w:ascii="Times New Roman" w:hAnsi="Times New Roman"/>
          <w:sz w:val="28"/>
          <w:szCs w:val="28"/>
        </w:rPr>
        <w:t xml:space="preserve"> на первом этапе выполнен литературный поиск в базе данных </w:t>
      </w:r>
      <w:proofErr w:type="spellStart"/>
      <w:r w:rsidRPr="00717C35">
        <w:rPr>
          <w:rFonts w:ascii="Times New Roman" w:hAnsi="Times New Roman"/>
          <w:sz w:val="28"/>
          <w:szCs w:val="28"/>
        </w:rPr>
        <w:t>PubMed</w:t>
      </w:r>
      <w:proofErr w:type="spellEnd"/>
      <w:r w:rsidRPr="00717C35">
        <w:rPr>
          <w:rFonts w:ascii="Times New Roman" w:hAnsi="Times New Roman"/>
          <w:sz w:val="28"/>
          <w:szCs w:val="28"/>
        </w:rPr>
        <w:t xml:space="preserve">, где были найдены две наиболее близкие к настоящему исследованию научные работы: 1) бельгийских исследователей </w:t>
      </w:r>
      <w:proofErr w:type="spellStart"/>
      <w:r w:rsidRPr="007922FE">
        <w:rPr>
          <w:rFonts w:ascii="Times New Roman" w:hAnsi="Times New Roman"/>
          <w:sz w:val="28"/>
          <w:szCs w:val="28"/>
        </w:rPr>
        <w:t>Vlayen</w:t>
      </w:r>
      <w:proofErr w:type="spellEnd"/>
      <w:r w:rsidRPr="007922FE">
        <w:rPr>
          <w:rFonts w:ascii="Times New Roman" w:hAnsi="Times New Roman"/>
          <w:sz w:val="28"/>
          <w:szCs w:val="28"/>
        </w:rPr>
        <w:t xml:space="preserve"> </w:t>
      </w:r>
      <w:r w:rsidRPr="007922FE">
        <w:rPr>
          <w:rFonts w:ascii="Times New Roman" w:hAnsi="Times New Roman"/>
          <w:sz w:val="28"/>
          <w:szCs w:val="28"/>
          <w:lang w:val="en-US"/>
        </w:rPr>
        <w:t>J</w:t>
      </w:r>
      <w:r w:rsidRPr="007922FE">
        <w:rPr>
          <w:rFonts w:ascii="Times New Roman" w:hAnsi="Times New Roman"/>
          <w:sz w:val="28"/>
          <w:szCs w:val="28"/>
        </w:rPr>
        <w:t xml:space="preserve">. </w:t>
      </w:r>
      <w:proofErr w:type="spellStart"/>
      <w:r w:rsidRPr="007922FE">
        <w:rPr>
          <w:rFonts w:ascii="Times New Roman" w:hAnsi="Times New Roman"/>
          <w:sz w:val="28"/>
          <w:szCs w:val="28"/>
        </w:rPr>
        <w:t>et</w:t>
      </w:r>
      <w:proofErr w:type="spellEnd"/>
      <w:r w:rsidRPr="007922FE">
        <w:rPr>
          <w:rFonts w:ascii="Times New Roman" w:hAnsi="Times New Roman"/>
          <w:sz w:val="28"/>
          <w:szCs w:val="28"/>
        </w:rPr>
        <w:t xml:space="preserve"> </w:t>
      </w:r>
      <w:proofErr w:type="spellStart"/>
      <w:r w:rsidRPr="007922FE">
        <w:rPr>
          <w:rFonts w:ascii="Times New Roman" w:hAnsi="Times New Roman"/>
          <w:sz w:val="28"/>
          <w:szCs w:val="28"/>
        </w:rPr>
        <w:t>al</w:t>
      </w:r>
      <w:proofErr w:type="spellEnd"/>
      <w:r w:rsidRPr="007922FE">
        <w:rPr>
          <w:rFonts w:ascii="Times New Roman" w:hAnsi="Times New Roman"/>
          <w:sz w:val="28"/>
          <w:szCs w:val="28"/>
        </w:rPr>
        <w:t>., опубликованная в 2012 г. и 2) шотландских исследователей</w:t>
      </w:r>
      <w:r w:rsidRPr="007922FE">
        <w:rPr>
          <w:rFonts w:ascii="Times New Roman" w:hAnsi="Times New Roman"/>
          <w:spacing w:val="-9"/>
          <w:sz w:val="28"/>
          <w:szCs w:val="28"/>
        </w:rPr>
        <w:t xml:space="preserve"> </w:t>
      </w:r>
      <w:proofErr w:type="spellStart"/>
      <w:r w:rsidRPr="007922FE">
        <w:rPr>
          <w:rFonts w:ascii="Times New Roman" w:hAnsi="Times New Roman"/>
          <w:sz w:val="28"/>
          <w:szCs w:val="28"/>
        </w:rPr>
        <w:t>Baxter</w:t>
      </w:r>
      <w:proofErr w:type="spellEnd"/>
      <w:r w:rsidRPr="007922FE">
        <w:rPr>
          <w:rFonts w:ascii="Times New Roman" w:hAnsi="Times New Roman"/>
          <w:spacing w:val="-11"/>
          <w:sz w:val="28"/>
          <w:szCs w:val="28"/>
        </w:rPr>
        <w:t xml:space="preserve"> </w:t>
      </w:r>
      <w:r w:rsidRPr="007922FE">
        <w:rPr>
          <w:rFonts w:ascii="Times New Roman" w:hAnsi="Times New Roman"/>
          <w:sz w:val="28"/>
          <w:szCs w:val="28"/>
          <w:lang w:val="en-US"/>
        </w:rPr>
        <w:t>M</w:t>
      </w:r>
      <w:r w:rsidRPr="007922FE">
        <w:rPr>
          <w:rFonts w:ascii="Times New Roman" w:hAnsi="Times New Roman"/>
          <w:sz w:val="28"/>
          <w:szCs w:val="28"/>
        </w:rPr>
        <w:t xml:space="preserve">. </w:t>
      </w:r>
      <w:proofErr w:type="spellStart"/>
      <w:r w:rsidRPr="007922FE">
        <w:rPr>
          <w:rFonts w:ascii="Times New Roman" w:hAnsi="Times New Roman"/>
          <w:sz w:val="28"/>
          <w:szCs w:val="28"/>
        </w:rPr>
        <w:t>et</w:t>
      </w:r>
      <w:proofErr w:type="spellEnd"/>
      <w:r w:rsidRPr="007922FE">
        <w:rPr>
          <w:rFonts w:ascii="Times New Roman" w:hAnsi="Times New Roman"/>
          <w:spacing w:val="-10"/>
          <w:sz w:val="28"/>
          <w:szCs w:val="28"/>
        </w:rPr>
        <w:t xml:space="preserve"> </w:t>
      </w:r>
      <w:proofErr w:type="spellStart"/>
      <w:r w:rsidRPr="007922FE">
        <w:rPr>
          <w:rFonts w:ascii="Times New Roman" w:hAnsi="Times New Roman"/>
          <w:sz w:val="28"/>
          <w:szCs w:val="28"/>
        </w:rPr>
        <w:t>al</w:t>
      </w:r>
      <w:proofErr w:type="spellEnd"/>
      <w:r w:rsidRPr="007922FE">
        <w:rPr>
          <w:rFonts w:ascii="Times New Roman" w:hAnsi="Times New Roman"/>
          <w:sz w:val="28"/>
          <w:szCs w:val="28"/>
        </w:rPr>
        <w:t>.,</w:t>
      </w:r>
      <w:r w:rsidRPr="007922FE">
        <w:rPr>
          <w:rFonts w:ascii="Times New Roman" w:hAnsi="Times New Roman"/>
          <w:spacing w:val="-12"/>
          <w:sz w:val="28"/>
          <w:szCs w:val="28"/>
        </w:rPr>
        <w:t xml:space="preserve"> </w:t>
      </w:r>
      <w:r w:rsidRPr="007922FE">
        <w:rPr>
          <w:rFonts w:ascii="Times New Roman" w:hAnsi="Times New Roman"/>
          <w:sz w:val="28"/>
          <w:szCs w:val="28"/>
        </w:rPr>
        <w:t>опубликованная</w:t>
      </w:r>
      <w:r w:rsidRPr="007922FE">
        <w:rPr>
          <w:rFonts w:ascii="Times New Roman" w:hAnsi="Times New Roman"/>
          <w:spacing w:val="-11"/>
          <w:sz w:val="28"/>
          <w:szCs w:val="28"/>
        </w:rPr>
        <w:t xml:space="preserve"> </w:t>
      </w:r>
      <w:r w:rsidRPr="00567A3E">
        <w:rPr>
          <w:rFonts w:ascii="Times New Roman" w:hAnsi="Times New Roman"/>
          <w:sz w:val="28"/>
          <w:szCs w:val="28"/>
        </w:rPr>
        <w:t>в</w:t>
      </w:r>
      <w:r w:rsidRPr="00567A3E">
        <w:rPr>
          <w:rFonts w:ascii="Times New Roman" w:hAnsi="Times New Roman"/>
          <w:spacing w:val="-10"/>
          <w:sz w:val="28"/>
          <w:szCs w:val="28"/>
        </w:rPr>
        <w:t xml:space="preserve"> </w:t>
      </w:r>
      <w:r w:rsidRPr="00567A3E">
        <w:rPr>
          <w:rFonts w:ascii="Times New Roman" w:hAnsi="Times New Roman"/>
          <w:sz w:val="28"/>
          <w:szCs w:val="28"/>
        </w:rPr>
        <w:t>2020</w:t>
      </w:r>
      <w:r w:rsidRPr="00567A3E">
        <w:rPr>
          <w:rFonts w:ascii="Times New Roman" w:hAnsi="Times New Roman"/>
          <w:sz w:val="28"/>
          <w:szCs w:val="28"/>
          <w:lang w:val="en-US"/>
        </w:rPr>
        <w:t> </w:t>
      </w:r>
      <w:r w:rsidRPr="00567A3E">
        <w:rPr>
          <w:rFonts w:ascii="Times New Roman" w:hAnsi="Times New Roman"/>
          <w:sz w:val="28"/>
          <w:szCs w:val="28"/>
        </w:rPr>
        <w:t>г</w:t>
      </w:r>
      <w:r w:rsidR="006A02F6">
        <w:rPr>
          <w:rFonts w:ascii="Times New Roman" w:hAnsi="Times New Roman"/>
          <w:sz w:val="28"/>
          <w:szCs w:val="28"/>
        </w:rPr>
        <w:t>.</w:t>
      </w:r>
    </w:p>
    <w:p w14:paraId="275C3C16" w14:textId="404D5B0C" w:rsidR="00E53BE6" w:rsidRPr="00717C35" w:rsidRDefault="00E53BE6" w:rsidP="00E53BE6">
      <w:pPr>
        <w:widowControl w:val="0"/>
        <w:autoSpaceDE w:val="0"/>
        <w:autoSpaceDN w:val="0"/>
        <w:spacing w:after="0"/>
        <w:ind w:right="-6" w:firstLine="709"/>
        <w:rPr>
          <w:rFonts w:ascii="Times New Roman" w:hAnsi="Times New Roman"/>
          <w:sz w:val="28"/>
          <w:szCs w:val="28"/>
        </w:rPr>
      </w:pPr>
      <w:r w:rsidRPr="00717C35">
        <w:rPr>
          <w:rFonts w:ascii="Times New Roman" w:hAnsi="Times New Roman"/>
          <w:sz w:val="28"/>
          <w:szCs w:val="28"/>
        </w:rPr>
        <w:t xml:space="preserve">На основании результатов выполненного нами исследования распространенности и последствий проведения нестандартного лечения у пациентов с герминогенным </w:t>
      </w:r>
      <w:r>
        <w:rPr>
          <w:rFonts w:ascii="Times New Roman" w:hAnsi="Times New Roman"/>
          <w:sz w:val="28"/>
          <w:szCs w:val="28"/>
        </w:rPr>
        <w:t>РЯ</w:t>
      </w:r>
      <w:r w:rsidR="00F5202B">
        <w:rPr>
          <w:rFonts w:ascii="Times New Roman" w:hAnsi="Times New Roman"/>
          <w:sz w:val="28"/>
          <w:szCs w:val="28"/>
        </w:rPr>
        <w:t>, ориентируясь на п</w:t>
      </w:r>
      <w:r w:rsidRPr="00717C35">
        <w:rPr>
          <w:rFonts w:ascii="Times New Roman" w:hAnsi="Times New Roman"/>
          <w:sz w:val="28"/>
          <w:szCs w:val="28"/>
        </w:rPr>
        <w:t>ротоколы диагностики</w:t>
      </w:r>
      <w:r w:rsidRPr="00717C35">
        <w:rPr>
          <w:rFonts w:ascii="Times New Roman" w:hAnsi="Times New Roman"/>
          <w:spacing w:val="42"/>
          <w:sz w:val="28"/>
          <w:szCs w:val="28"/>
        </w:rPr>
        <w:t xml:space="preserve"> </w:t>
      </w:r>
      <w:r w:rsidRPr="00717C35">
        <w:rPr>
          <w:rFonts w:ascii="Times New Roman" w:hAnsi="Times New Roman"/>
          <w:sz w:val="28"/>
          <w:szCs w:val="28"/>
        </w:rPr>
        <w:t>и</w:t>
      </w:r>
      <w:r w:rsidRPr="00717C35">
        <w:rPr>
          <w:rFonts w:ascii="Times New Roman" w:hAnsi="Times New Roman"/>
          <w:spacing w:val="43"/>
          <w:sz w:val="28"/>
          <w:szCs w:val="28"/>
        </w:rPr>
        <w:t xml:space="preserve"> </w:t>
      </w:r>
      <w:r w:rsidRPr="00717C35">
        <w:rPr>
          <w:rFonts w:ascii="Times New Roman" w:hAnsi="Times New Roman"/>
          <w:sz w:val="28"/>
          <w:szCs w:val="28"/>
        </w:rPr>
        <w:t>лечения</w:t>
      </w:r>
      <w:r w:rsidRPr="00717C35">
        <w:rPr>
          <w:rFonts w:ascii="Times New Roman" w:hAnsi="Times New Roman"/>
          <w:spacing w:val="43"/>
          <w:sz w:val="28"/>
          <w:szCs w:val="28"/>
        </w:rPr>
        <w:t xml:space="preserve"> </w:t>
      </w:r>
      <w:r w:rsidRPr="00717C35">
        <w:rPr>
          <w:rFonts w:ascii="Times New Roman" w:hAnsi="Times New Roman"/>
          <w:sz w:val="28"/>
          <w:szCs w:val="28"/>
        </w:rPr>
        <w:t>злокачественных</w:t>
      </w:r>
      <w:r w:rsidRPr="00717C35">
        <w:rPr>
          <w:rFonts w:ascii="Times New Roman" w:hAnsi="Times New Roman"/>
          <w:spacing w:val="42"/>
          <w:sz w:val="28"/>
          <w:szCs w:val="28"/>
        </w:rPr>
        <w:t xml:space="preserve"> </w:t>
      </w:r>
      <w:r w:rsidRPr="00717C35">
        <w:rPr>
          <w:rFonts w:ascii="Times New Roman" w:hAnsi="Times New Roman"/>
          <w:sz w:val="28"/>
          <w:szCs w:val="28"/>
        </w:rPr>
        <w:t>новообразований</w:t>
      </w:r>
      <w:r w:rsidRPr="00717C35">
        <w:rPr>
          <w:rFonts w:ascii="Times New Roman" w:hAnsi="Times New Roman"/>
          <w:spacing w:val="43"/>
          <w:sz w:val="28"/>
          <w:szCs w:val="28"/>
        </w:rPr>
        <w:t xml:space="preserve"> </w:t>
      </w:r>
      <w:r w:rsidRPr="00717C35">
        <w:rPr>
          <w:rFonts w:ascii="Times New Roman" w:hAnsi="Times New Roman"/>
          <w:sz w:val="28"/>
          <w:szCs w:val="28"/>
        </w:rPr>
        <w:t>в</w:t>
      </w:r>
      <w:r w:rsidRPr="00717C35">
        <w:rPr>
          <w:rFonts w:ascii="Times New Roman" w:hAnsi="Times New Roman"/>
          <w:spacing w:val="42"/>
          <w:sz w:val="28"/>
          <w:szCs w:val="28"/>
        </w:rPr>
        <w:t xml:space="preserve"> </w:t>
      </w:r>
      <w:r w:rsidRPr="00717C35">
        <w:rPr>
          <w:rFonts w:ascii="Times New Roman" w:hAnsi="Times New Roman"/>
          <w:spacing w:val="-2"/>
          <w:sz w:val="28"/>
          <w:szCs w:val="28"/>
        </w:rPr>
        <w:t>Республике</w:t>
      </w:r>
      <w:r>
        <w:rPr>
          <w:rFonts w:ascii="Times New Roman" w:hAnsi="Times New Roman"/>
          <w:spacing w:val="-2"/>
          <w:sz w:val="28"/>
          <w:szCs w:val="28"/>
        </w:rPr>
        <w:t xml:space="preserve"> </w:t>
      </w:r>
      <w:r w:rsidRPr="00717C35">
        <w:rPr>
          <w:rFonts w:ascii="Times New Roman" w:hAnsi="Times New Roman"/>
          <w:sz w:val="28"/>
          <w:szCs w:val="28"/>
        </w:rPr>
        <w:t xml:space="preserve">Беларусь, с учетом анализа индикаторов качества диагностики и лечения пациентов с герминогенными злокачественными новообразованиями яичка, нами были разработаны индикаторы качества диагностики и лечения пациентов с герминогенным </w:t>
      </w:r>
      <w:r>
        <w:rPr>
          <w:rFonts w:ascii="Times New Roman" w:hAnsi="Times New Roman"/>
          <w:sz w:val="28"/>
          <w:szCs w:val="28"/>
        </w:rPr>
        <w:t xml:space="preserve">РЯ </w:t>
      </w:r>
      <w:r w:rsidRPr="00717C35">
        <w:rPr>
          <w:rFonts w:ascii="Times New Roman" w:hAnsi="Times New Roman"/>
          <w:sz w:val="28"/>
          <w:szCs w:val="28"/>
        </w:rPr>
        <w:t xml:space="preserve">применительно к условиям </w:t>
      </w:r>
      <w:r>
        <w:rPr>
          <w:rFonts w:ascii="Times New Roman" w:hAnsi="Times New Roman"/>
          <w:sz w:val="28"/>
          <w:szCs w:val="28"/>
        </w:rPr>
        <w:t>Беларуси</w:t>
      </w:r>
      <w:r w:rsidRPr="00717C35">
        <w:rPr>
          <w:rFonts w:ascii="Times New Roman" w:hAnsi="Times New Roman"/>
          <w:sz w:val="28"/>
          <w:szCs w:val="28"/>
        </w:rPr>
        <w:t>.</w:t>
      </w:r>
    </w:p>
    <w:p w14:paraId="784F1DA1" w14:textId="565C8D28" w:rsidR="00E53BE6" w:rsidRPr="00717C35" w:rsidRDefault="00E53BE6" w:rsidP="00E53BE6">
      <w:pPr>
        <w:widowControl w:val="0"/>
        <w:autoSpaceDE w:val="0"/>
        <w:autoSpaceDN w:val="0"/>
        <w:spacing w:after="0"/>
        <w:ind w:right="-6" w:firstLine="709"/>
        <w:rPr>
          <w:rFonts w:ascii="Times New Roman" w:hAnsi="Times New Roman"/>
          <w:sz w:val="28"/>
          <w:szCs w:val="28"/>
        </w:rPr>
      </w:pPr>
      <w:r w:rsidRPr="00717C35">
        <w:rPr>
          <w:rFonts w:ascii="Times New Roman" w:hAnsi="Times New Roman"/>
          <w:sz w:val="28"/>
          <w:szCs w:val="28"/>
        </w:rPr>
        <w:t xml:space="preserve">Следует отметить, что лечение пациентов с </w:t>
      </w:r>
      <w:r>
        <w:rPr>
          <w:rFonts w:ascii="Times New Roman" w:hAnsi="Times New Roman"/>
          <w:sz w:val="28"/>
          <w:szCs w:val="28"/>
        </w:rPr>
        <w:t>РЯ</w:t>
      </w:r>
      <w:r w:rsidRPr="00717C35">
        <w:rPr>
          <w:rFonts w:ascii="Times New Roman" w:hAnsi="Times New Roman"/>
          <w:sz w:val="28"/>
          <w:szCs w:val="28"/>
        </w:rPr>
        <w:t xml:space="preserve"> варьируется в достаточно широких пределах: от динамического наблюдения для ответственных пациентов с семиномой в I клинической стадии с благоприятными</w:t>
      </w:r>
      <w:r w:rsidRPr="00717C35">
        <w:rPr>
          <w:rFonts w:ascii="Times New Roman" w:hAnsi="Times New Roman"/>
          <w:spacing w:val="-10"/>
          <w:sz w:val="28"/>
          <w:szCs w:val="28"/>
        </w:rPr>
        <w:t xml:space="preserve"> </w:t>
      </w:r>
      <w:r w:rsidRPr="00717C35">
        <w:rPr>
          <w:rFonts w:ascii="Times New Roman" w:hAnsi="Times New Roman"/>
          <w:sz w:val="28"/>
          <w:szCs w:val="28"/>
        </w:rPr>
        <w:t>прогностическими</w:t>
      </w:r>
      <w:r w:rsidRPr="00717C35">
        <w:rPr>
          <w:rFonts w:ascii="Times New Roman" w:hAnsi="Times New Roman"/>
          <w:spacing w:val="-8"/>
          <w:sz w:val="28"/>
          <w:szCs w:val="28"/>
        </w:rPr>
        <w:t xml:space="preserve"> </w:t>
      </w:r>
      <w:r w:rsidRPr="00717C35">
        <w:rPr>
          <w:rFonts w:ascii="Times New Roman" w:hAnsi="Times New Roman"/>
          <w:sz w:val="28"/>
          <w:szCs w:val="28"/>
        </w:rPr>
        <w:t>факторами</w:t>
      </w:r>
      <w:r w:rsidRPr="00717C35">
        <w:rPr>
          <w:rFonts w:ascii="Times New Roman" w:hAnsi="Times New Roman"/>
          <w:spacing w:val="-8"/>
          <w:sz w:val="28"/>
          <w:szCs w:val="28"/>
        </w:rPr>
        <w:t xml:space="preserve"> </w:t>
      </w:r>
      <w:r w:rsidRPr="00717C35">
        <w:rPr>
          <w:rFonts w:ascii="Times New Roman" w:hAnsi="Times New Roman"/>
          <w:sz w:val="28"/>
          <w:szCs w:val="28"/>
        </w:rPr>
        <w:t>(размер</w:t>
      </w:r>
      <w:r w:rsidRPr="00717C35">
        <w:rPr>
          <w:rFonts w:ascii="Times New Roman" w:hAnsi="Times New Roman"/>
          <w:spacing w:val="-8"/>
          <w:sz w:val="28"/>
          <w:szCs w:val="28"/>
        </w:rPr>
        <w:t xml:space="preserve"> </w:t>
      </w:r>
      <w:r w:rsidRPr="00717C35">
        <w:rPr>
          <w:rFonts w:ascii="Times New Roman" w:hAnsi="Times New Roman"/>
          <w:sz w:val="28"/>
          <w:szCs w:val="28"/>
        </w:rPr>
        <w:t>опухоли</w:t>
      </w:r>
      <w:r w:rsidRPr="00717C35">
        <w:rPr>
          <w:rFonts w:ascii="Times New Roman" w:hAnsi="Times New Roman"/>
          <w:spacing w:val="-8"/>
          <w:sz w:val="28"/>
          <w:szCs w:val="28"/>
        </w:rPr>
        <w:t xml:space="preserve"> </w:t>
      </w:r>
      <w:r w:rsidRPr="00717C35">
        <w:rPr>
          <w:rFonts w:ascii="Times New Roman" w:hAnsi="Times New Roman"/>
          <w:sz w:val="28"/>
          <w:szCs w:val="28"/>
        </w:rPr>
        <w:t>яичка</w:t>
      </w:r>
      <w:r w:rsidRPr="00717C35">
        <w:rPr>
          <w:rFonts w:ascii="Times New Roman" w:hAnsi="Times New Roman"/>
          <w:spacing w:val="-8"/>
          <w:sz w:val="28"/>
          <w:szCs w:val="28"/>
        </w:rPr>
        <w:t xml:space="preserve"> </w:t>
      </w:r>
      <w:r w:rsidRPr="00717C35">
        <w:rPr>
          <w:rFonts w:ascii="Times New Roman" w:hAnsi="Times New Roman"/>
          <w:sz w:val="28"/>
          <w:szCs w:val="28"/>
        </w:rPr>
        <w:t>&lt;4</w:t>
      </w:r>
      <w:r w:rsidRPr="00717C35">
        <w:rPr>
          <w:rFonts w:ascii="Times New Roman" w:hAnsi="Times New Roman"/>
          <w:spacing w:val="-8"/>
          <w:sz w:val="28"/>
          <w:szCs w:val="28"/>
        </w:rPr>
        <w:t xml:space="preserve"> </w:t>
      </w:r>
      <w:r w:rsidRPr="00717C35">
        <w:rPr>
          <w:rFonts w:ascii="Times New Roman" w:hAnsi="Times New Roman"/>
          <w:sz w:val="28"/>
          <w:szCs w:val="28"/>
        </w:rPr>
        <w:t>см</w:t>
      </w:r>
      <w:r w:rsidRPr="00717C35">
        <w:rPr>
          <w:rFonts w:ascii="Times New Roman" w:hAnsi="Times New Roman"/>
          <w:spacing w:val="-9"/>
          <w:sz w:val="28"/>
          <w:szCs w:val="28"/>
        </w:rPr>
        <w:t xml:space="preserve"> </w:t>
      </w:r>
      <w:r w:rsidRPr="00717C35">
        <w:rPr>
          <w:rFonts w:ascii="Times New Roman" w:hAnsi="Times New Roman"/>
          <w:sz w:val="28"/>
          <w:szCs w:val="28"/>
        </w:rPr>
        <w:t xml:space="preserve">без </w:t>
      </w:r>
      <w:r w:rsidRPr="00D92503">
        <w:rPr>
          <w:rFonts w:ascii="Times New Roman" w:hAnsi="Times New Roman"/>
          <w:sz w:val="28"/>
          <w:szCs w:val="28"/>
        </w:rPr>
        <w:t xml:space="preserve">инвазии опухоли </w:t>
      </w:r>
      <w:proofErr w:type="spellStart"/>
      <w:r w:rsidRPr="00D92503">
        <w:rPr>
          <w:rFonts w:ascii="Times New Roman" w:hAnsi="Times New Roman"/>
          <w:i/>
          <w:sz w:val="28"/>
          <w:szCs w:val="28"/>
        </w:rPr>
        <w:t>rete</w:t>
      </w:r>
      <w:proofErr w:type="spellEnd"/>
      <w:r w:rsidRPr="00D92503">
        <w:rPr>
          <w:rFonts w:ascii="Times New Roman" w:hAnsi="Times New Roman"/>
          <w:i/>
          <w:sz w:val="28"/>
          <w:szCs w:val="28"/>
        </w:rPr>
        <w:t xml:space="preserve"> </w:t>
      </w:r>
      <w:proofErr w:type="spellStart"/>
      <w:r w:rsidRPr="00D92503">
        <w:rPr>
          <w:rFonts w:ascii="Times New Roman" w:hAnsi="Times New Roman"/>
          <w:i/>
          <w:sz w:val="28"/>
          <w:szCs w:val="28"/>
        </w:rPr>
        <w:t>testis</w:t>
      </w:r>
      <w:proofErr w:type="spellEnd"/>
      <w:r w:rsidRPr="00D92503">
        <w:rPr>
          <w:rFonts w:ascii="Times New Roman" w:hAnsi="Times New Roman"/>
          <w:sz w:val="28"/>
          <w:szCs w:val="28"/>
        </w:rPr>
        <w:t xml:space="preserve">) до 4 курсов </w:t>
      </w:r>
      <w:r w:rsidRPr="00D92503">
        <w:rPr>
          <w:rFonts w:ascii="Times New Roman" w:hAnsi="Times New Roman"/>
          <w:sz w:val="28"/>
        </w:rPr>
        <w:t xml:space="preserve">ХТ </w:t>
      </w:r>
      <w:r w:rsidRPr="00D92503">
        <w:rPr>
          <w:rFonts w:ascii="Times New Roman" w:hAnsi="Times New Roman"/>
          <w:sz w:val="28"/>
          <w:szCs w:val="28"/>
        </w:rPr>
        <w:t>(после высокой орхиэктомии)</w:t>
      </w:r>
      <w:r w:rsidRPr="00D92503">
        <w:rPr>
          <w:rFonts w:ascii="Times New Roman" w:hAnsi="Times New Roman"/>
          <w:spacing w:val="-8"/>
          <w:sz w:val="28"/>
          <w:szCs w:val="28"/>
        </w:rPr>
        <w:t xml:space="preserve"> </w:t>
      </w:r>
      <w:r w:rsidRPr="00D92503">
        <w:rPr>
          <w:rFonts w:ascii="Times New Roman" w:hAnsi="Times New Roman"/>
          <w:sz w:val="28"/>
          <w:szCs w:val="28"/>
        </w:rPr>
        <w:t>по</w:t>
      </w:r>
      <w:r w:rsidRPr="00D92503">
        <w:rPr>
          <w:rFonts w:ascii="Times New Roman" w:hAnsi="Times New Roman"/>
          <w:spacing w:val="-7"/>
          <w:sz w:val="28"/>
          <w:szCs w:val="28"/>
        </w:rPr>
        <w:t xml:space="preserve"> </w:t>
      </w:r>
      <w:r w:rsidRPr="00D92503">
        <w:rPr>
          <w:rFonts w:ascii="Times New Roman" w:hAnsi="Times New Roman"/>
          <w:sz w:val="28"/>
          <w:szCs w:val="28"/>
        </w:rPr>
        <w:t>схеме</w:t>
      </w:r>
      <w:r w:rsidRPr="00D92503">
        <w:rPr>
          <w:rFonts w:ascii="Times New Roman" w:hAnsi="Times New Roman"/>
          <w:spacing w:val="-5"/>
          <w:sz w:val="28"/>
          <w:szCs w:val="28"/>
        </w:rPr>
        <w:t xml:space="preserve"> </w:t>
      </w:r>
      <w:r w:rsidRPr="00D92503">
        <w:rPr>
          <w:rFonts w:ascii="Times New Roman" w:hAnsi="Times New Roman"/>
          <w:sz w:val="28"/>
          <w:szCs w:val="28"/>
        </w:rPr>
        <w:t>BEP,</w:t>
      </w:r>
      <w:r w:rsidRPr="00D92503">
        <w:rPr>
          <w:rFonts w:ascii="Times New Roman" w:hAnsi="Times New Roman"/>
          <w:spacing w:val="-6"/>
          <w:sz w:val="28"/>
          <w:szCs w:val="28"/>
        </w:rPr>
        <w:t xml:space="preserve"> </w:t>
      </w:r>
      <w:r w:rsidRPr="00D92503">
        <w:rPr>
          <w:rFonts w:ascii="Times New Roman" w:hAnsi="Times New Roman"/>
          <w:sz w:val="28"/>
          <w:szCs w:val="28"/>
        </w:rPr>
        <w:t>включающей</w:t>
      </w:r>
      <w:r w:rsidRPr="00D92503">
        <w:rPr>
          <w:rFonts w:ascii="Times New Roman" w:hAnsi="Times New Roman"/>
          <w:spacing w:val="-7"/>
          <w:sz w:val="28"/>
          <w:szCs w:val="28"/>
        </w:rPr>
        <w:t xml:space="preserve"> </w:t>
      </w:r>
      <w:proofErr w:type="spellStart"/>
      <w:r w:rsidRPr="00D92503">
        <w:rPr>
          <w:rFonts w:ascii="Times New Roman" w:hAnsi="Times New Roman"/>
          <w:sz w:val="28"/>
          <w:szCs w:val="28"/>
        </w:rPr>
        <w:t>цисплатин</w:t>
      </w:r>
      <w:proofErr w:type="spellEnd"/>
      <w:r w:rsidRPr="00D92503">
        <w:rPr>
          <w:rFonts w:ascii="Times New Roman" w:hAnsi="Times New Roman"/>
          <w:sz w:val="28"/>
          <w:szCs w:val="28"/>
        </w:rPr>
        <w:t>,</w:t>
      </w:r>
      <w:r w:rsidRPr="00D92503">
        <w:rPr>
          <w:rFonts w:ascii="Times New Roman" w:hAnsi="Times New Roman"/>
          <w:spacing w:val="-6"/>
          <w:sz w:val="28"/>
          <w:szCs w:val="28"/>
        </w:rPr>
        <w:t xml:space="preserve"> </w:t>
      </w:r>
      <w:proofErr w:type="spellStart"/>
      <w:r w:rsidRPr="00D92503">
        <w:rPr>
          <w:rFonts w:ascii="Times New Roman" w:hAnsi="Times New Roman"/>
          <w:sz w:val="28"/>
          <w:szCs w:val="28"/>
        </w:rPr>
        <w:t>эопозид</w:t>
      </w:r>
      <w:proofErr w:type="spellEnd"/>
      <w:r w:rsidRPr="00D92503">
        <w:rPr>
          <w:rFonts w:ascii="Times New Roman" w:hAnsi="Times New Roman"/>
          <w:spacing w:val="-7"/>
          <w:sz w:val="28"/>
          <w:szCs w:val="28"/>
        </w:rPr>
        <w:t xml:space="preserve"> </w:t>
      </w:r>
      <w:r w:rsidRPr="00D92503">
        <w:rPr>
          <w:rFonts w:ascii="Times New Roman" w:hAnsi="Times New Roman"/>
          <w:sz w:val="28"/>
          <w:szCs w:val="28"/>
        </w:rPr>
        <w:t>и</w:t>
      </w:r>
      <w:r w:rsidRPr="00D92503">
        <w:rPr>
          <w:rFonts w:ascii="Times New Roman" w:hAnsi="Times New Roman"/>
          <w:spacing w:val="-7"/>
          <w:sz w:val="28"/>
          <w:szCs w:val="28"/>
        </w:rPr>
        <w:t xml:space="preserve"> </w:t>
      </w:r>
      <w:proofErr w:type="spellStart"/>
      <w:r w:rsidRPr="00D92503">
        <w:rPr>
          <w:rFonts w:ascii="Times New Roman" w:hAnsi="Times New Roman"/>
          <w:sz w:val="28"/>
          <w:szCs w:val="28"/>
        </w:rPr>
        <w:t>блеомицин</w:t>
      </w:r>
      <w:proofErr w:type="spellEnd"/>
      <w:r w:rsidRPr="00D92503">
        <w:rPr>
          <w:rFonts w:ascii="Times New Roman" w:hAnsi="Times New Roman"/>
          <w:sz w:val="28"/>
          <w:szCs w:val="28"/>
        </w:rPr>
        <w:t>,</w:t>
      </w:r>
      <w:r w:rsidRPr="00D92503">
        <w:rPr>
          <w:rFonts w:ascii="Times New Roman" w:hAnsi="Times New Roman"/>
          <w:spacing w:val="-8"/>
          <w:sz w:val="28"/>
          <w:szCs w:val="28"/>
        </w:rPr>
        <w:t xml:space="preserve"> </w:t>
      </w:r>
      <w:r w:rsidRPr="00D92503">
        <w:rPr>
          <w:rFonts w:ascii="Times New Roman" w:hAnsi="Times New Roman"/>
          <w:sz w:val="28"/>
          <w:szCs w:val="28"/>
        </w:rPr>
        <w:t>для пациентов с</w:t>
      </w:r>
      <w:r w:rsidRPr="00717C35">
        <w:rPr>
          <w:rFonts w:ascii="Times New Roman" w:hAnsi="Times New Roman"/>
          <w:sz w:val="28"/>
          <w:szCs w:val="28"/>
        </w:rPr>
        <w:t xml:space="preserve"> метастатическим</w:t>
      </w:r>
      <w:r w:rsidRPr="003C2D36">
        <w:rPr>
          <w:rFonts w:ascii="Times New Roman" w:hAnsi="Times New Roman"/>
          <w:sz w:val="28"/>
          <w:szCs w:val="28"/>
        </w:rPr>
        <w:t xml:space="preserve"> </w:t>
      </w:r>
      <w:r>
        <w:rPr>
          <w:rFonts w:ascii="Times New Roman" w:hAnsi="Times New Roman"/>
          <w:sz w:val="28"/>
          <w:szCs w:val="28"/>
        </w:rPr>
        <w:t>НСГКР</w:t>
      </w:r>
      <w:r w:rsidRPr="00717C35">
        <w:rPr>
          <w:rFonts w:ascii="Times New Roman" w:hAnsi="Times New Roman"/>
          <w:sz w:val="28"/>
          <w:szCs w:val="28"/>
        </w:rPr>
        <w:t xml:space="preserve"> </w:t>
      </w:r>
      <w:proofErr w:type="spellStart"/>
      <w:r w:rsidRPr="00717C35">
        <w:rPr>
          <w:rFonts w:ascii="Times New Roman" w:hAnsi="Times New Roman"/>
          <w:sz w:val="28"/>
          <w:szCs w:val="28"/>
        </w:rPr>
        <w:t>IIc</w:t>
      </w:r>
      <w:proofErr w:type="spellEnd"/>
      <w:r w:rsidRPr="00717C35">
        <w:rPr>
          <w:rFonts w:ascii="Times New Roman" w:hAnsi="Times New Roman"/>
          <w:sz w:val="28"/>
          <w:szCs w:val="28"/>
        </w:rPr>
        <w:t xml:space="preserve">/III стадий. Максимально возможное точное стадирование способствует улучшению качества оказания медицинской помощи пациентам с </w:t>
      </w:r>
      <w:r>
        <w:rPr>
          <w:rFonts w:ascii="Times New Roman" w:hAnsi="Times New Roman"/>
          <w:sz w:val="28"/>
          <w:szCs w:val="28"/>
        </w:rPr>
        <w:t>РЯ</w:t>
      </w:r>
      <w:r w:rsidRPr="00717C35">
        <w:rPr>
          <w:rFonts w:ascii="Times New Roman" w:hAnsi="Times New Roman"/>
          <w:sz w:val="28"/>
          <w:szCs w:val="28"/>
        </w:rPr>
        <w:t xml:space="preserve">. Для улучшения диагностики и стадирования была </w:t>
      </w:r>
      <w:r w:rsidRPr="00717C35">
        <w:rPr>
          <w:rFonts w:ascii="Times New Roman" w:hAnsi="Times New Roman"/>
          <w:sz w:val="28"/>
          <w:szCs w:val="28"/>
        </w:rPr>
        <w:lastRenderedPageBreak/>
        <w:t>разработана и внедрена инструкция по применению «Алгоритм диагностики герминогенных злокачественных новообразований яичка</w:t>
      </w:r>
      <w:r w:rsidRPr="00567A3E">
        <w:rPr>
          <w:rFonts w:ascii="Times New Roman" w:hAnsi="Times New Roman"/>
          <w:sz w:val="28"/>
          <w:szCs w:val="28"/>
        </w:rPr>
        <w:t>». Для мониторинга соответствия методов</w:t>
      </w:r>
      <w:r w:rsidRPr="00567A3E">
        <w:rPr>
          <w:rFonts w:ascii="Times New Roman" w:hAnsi="Times New Roman"/>
          <w:spacing w:val="-18"/>
          <w:sz w:val="28"/>
          <w:szCs w:val="28"/>
        </w:rPr>
        <w:t xml:space="preserve"> </w:t>
      </w:r>
      <w:r w:rsidRPr="00567A3E">
        <w:rPr>
          <w:rFonts w:ascii="Times New Roman" w:hAnsi="Times New Roman"/>
          <w:sz w:val="28"/>
          <w:szCs w:val="28"/>
        </w:rPr>
        <w:t>и</w:t>
      </w:r>
      <w:r w:rsidRPr="00567A3E">
        <w:rPr>
          <w:rFonts w:ascii="Times New Roman" w:hAnsi="Times New Roman"/>
          <w:spacing w:val="-17"/>
          <w:sz w:val="28"/>
          <w:szCs w:val="28"/>
        </w:rPr>
        <w:t xml:space="preserve"> </w:t>
      </w:r>
      <w:r w:rsidRPr="00567A3E">
        <w:rPr>
          <w:rFonts w:ascii="Times New Roman" w:hAnsi="Times New Roman"/>
          <w:sz w:val="28"/>
          <w:szCs w:val="28"/>
        </w:rPr>
        <w:t>последовательности</w:t>
      </w:r>
      <w:r w:rsidRPr="00717C35">
        <w:rPr>
          <w:rFonts w:ascii="Times New Roman" w:hAnsi="Times New Roman"/>
          <w:spacing w:val="-18"/>
          <w:sz w:val="28"/>
          <w:szCs w:val="28"/>
        </w:rPr>
        <w:t xml:space="preserve"> </w:t>
      </w:r>
      <w:r w:rsidRPr="00717C35">
        <w:rPr>
          <w:rFonts w:ascii="Times New Roman" w:hAnsi="Times New Roman"/>
          <w:sz w:val="28"/>
          <w:szCs w:val="28"/>
        </w:rPr>
        <w:t>этапов</w:t>
      </w:r>
      <w:r w:rsidRPr="00717C35">
        <w:rPr>
          <w:rFonts w:ascii="Times New Roman" w:hAnsi="Times New Roman"/>
          <w:spacing w:val="-17"/>
          <w:sz w:val="28"/>
          <w:szCs w:val="28"/>
        </w:rPr>
        <w:t xml:space="preserve"> </w:t>
      </w:r>
      <w:r w:rsidRPr="00717C35">
        <w:rPr>
          <w:rFonts w:ascii="Times New Roman" w:hAnsi="Times New Roman"/>
          <w:sz w:val="28"/>
          <w:szCs w:val="28"/>
        </w:rPr>
        <w:t>диагностики</w:t>
      </w:r>
      <w:r w:rsidRPr="00717C35">
        <w:rPr>
          <w:rFonts w:ascii="Times New Roman" w:hAnsi="Times New Roman"/>
          <w:spacing w:val="-18"/>
          <w:sz w:val="28"/>
          <w:szCs w:val="28"/>
        </w:rPr>
        <w:t xml:space="preserve"> </w:t>
      </w:r>
      <w:r w:rsidRPr="00717C35">
        <w:rPr>
          <w:rFonts w:ascii="Times New Roman" w:hAnsi="Times New Roman"/>
          <w:sz w:val="28"/>
          <w:szCs w:val="28"/>
        </w:rPr>
        <w:t>указанным</w:t>
      </w:r>
      <w:r w:rsidRPr="00717C35">
        <w:rPr>
          <w:rFonts w:ascii="Times New Roman" w:hAnsi="Times New Roman"/>
          <w:spacing w:val="-17"/>
          <w:sz w:val="28"/>
          <w:szCs w:val="28"/>
        </w:rPr>
        <w:t xml:space="preserve"> </w:t>
      </w:r>
      <w:r w:rsidRPr="00717C35">
        <w:rPr>
          <w:rFonts w:ascii="Times New Roman" w:hAnsi="Times New Roman"/>
          <w:sz w:val="28"/>
          <w:szCs w:val="28"/>
        </w:rPr>
        <w:t>в</w:t>
      </w:r>
      <w:r w:rsidRPr="00717C35">
        <w:rPr>
          <w:rFonts w:ascii="Times New Roman" w:hAnsi="Times New Roman"/>
          <w:spacing w:val="-18"/>
          <w:sz w:val="28"/>
          <w:szCs w:val="28"/>
        </w:rPr>
        <w:t xml:space="preserve"> </w:t>
      </w:r>
      <w:r w:rsidRPr="00717C35">
        <w:rPr>
          <w:rFonts w:ascii="Times New Roman" w:hAnsi="Times New Roman"/>
          <w:sz w:val="28"/>
          <w:szCs w:val="28"/>
        </w:rPr>
        <w:t>инструкции,</w:t>
      </w:r>
      <w:r w:rsidRPr="00717C35">
        <w:rPr>
          <w:rFonts w:ascii="Times New Roman" w:hAnsi="Times New Roman"/>
          <w:spacing w:val="-17"/>
          <w:sz w:val="28"/>
          <w:szCs w:val="28"/>
        </w:rPr>
        <w:t xml:space="preserve"> </w:t>
      </w:r>
      <w:r w:rsidRPr="00717C35">
        <w:rPr>
          <w:rFonts w:ascii="Times New Roman" w:hAnsi="Times New Roman"/>
          <w:sz w:val="28"/>
          <w:szCs w:val="28"/>
        </w:rPr>
        <w:t>при разработке индикаторов качества в разделе «диагностика и стадирование» выделены шесть подразделов:</w:t>
      </w:r>
    </w:p>
    <w:p w14:paraId="0E309696" w14:textId="77777777" w:rsidR="00E53BE6" w:rsidRPr="00CE56B2" w:rsidRDefault="00E53BE6" w:rsidP="00E53BE6">
      <w:pPr>
        <w:widowControl w:val="0"/>
        <w:autoSpaceDE w:val="0"/>
        <w:autoSpaceDN w:val="0"/>
        <w:spacing w:after="0"/>
        <w:ind w:right="-6" w:firstLine="709"/>
        <w:rPr>
          <w:rFonts w:ascii="Times New Roman" w:hAnsi="Times New Roman"/>
          <w:sz w:val="28"/>
          <w:szCs w:val="28"/>
        </w:rPr>
      </w:pPr>
      <w:r w:rsidRPr="00717C35">
        <w:rPr>
          <w:rFonts w:ascii="Times New Roman" w:hAnsi="Times New Roman"/>
          <w:sz w:val="28"/>
          <w:szCs w:val="28"/>
        </w:rPr>
        <w:t>−</w:t>
      </w:r>
      <w:r w:rsidRPr="00717C35">
        <w:rPr>
          <w:rFonts w:ascii="Times New Roman" w:hAnsi="Times New Roman"/>
          <w:spacing w:val="40"/>
          <w:sz w:val="28"/>
          <w:szCs w:val="28"/>
        </w:rPr>
        <w:t xml:space="preserve"> </w:t>
      </w:r>
      <w:r w:rsidRPr="00717C35">
        <w:rPr>
          <w:rFonts w:ascii="Times New Roman" w:hAnsi="Times New Roman"/>
          <w:sz w:val="28"/>
          <w:szCs w:val="28"/>
        </w:rPr>
        <w:t xml:space="preserve">опухолевые маркеры – пропорция </w:t>
      </w:r>
      <w:r w:rsidRPr="00CE56B2">
        <w:rPr>
          <w:rFonts w:ascii="Times New Roman" w:hAnsi="Times New Roman"/>
          <w:sz w:val="28"/>
          <w:szCs w:val="28"/>
        </w:rPr>
        <w:t xml:space="preserve">пациентов с РЯ, которым выполняется исследование опухолевых маркеров (АФП, БХГ и ЛДГ) до </w:t>
      </w:r>
      <w:r w:rsidRPr="00CE56B2">
        <w:rPr>
          <w:rFonts w:ascii="Times New Roman" w:hAnsi="Times New Roman"/>
          <w:spacing w:val="-2"/>
          <w:sz w:val="28"/>
          <w:szCs w:val="28"/>
        </w:rPr>
        <w:t>орхиэктомии;</w:t>
      </w:r>
    </w:p>
    <w:p w14:paraId="790DBDF3" w14:textId="77777777" w:rsidR="00E53BE6" w:rsidRPr="00CE56B2" w:rsidRDefault="00E53BE6" w:rsidP="00E53BE6">
      <w:pPr>
        <w:widowControl w:val="0"/>
        <w:autoSpaceDE w:val="0"/>
        <w:autoSpaceDN w:val="0"/>
        <w:spacing w:after="0"/>
        <w:ind w:right="-6" w:firstLine="709"/>
        <w:rPr>
          <w:rFonts w:ascii="Times New Roman" w:hAnsi="Times New Roman"/>
          <w:sz w:val="28"/>
          <w:szCs w:val="28"/>
        </w:rPr>
      </w:pPr>
      <w:r w:rsidRPr="00CE56B2">
        <w:rPr>
          <w:rFonts w:ascii="Times New Roman" w:hAnsi="Times New Roman"/>
          <w:sz w:val="28"/>
          <w:szCs w:val="28"/>
        </w:rPr>
        <w:t>− УЗИ мошонки – пропорция пациентов с РЯ, которым выполняется УЗИ мошонки до орхиэктомии;</w:t>
      </w:r>
    </w:p>
    <w:p w14:paraId="1F3CFBBB" w14:textId="77777777" w:rsidR="00E53BE6" w:rsidRPr="00717C35" w:rsidRDefault="00E53BE6" w:rsidP="00E53BE6">
      <w:pPr>
        <w:widowControl w:val="0"/>
        <w:autoSpaceDE w:val="0"/>
        <w:autoSpaceDN w:val="0"/>
        <w:spacing w:after="0"/>
        <w:ind w:right="-6" w:firstLine="709"/>
        <w:rPr>
          <w:rFonts w:ascii="Times New Roman" w:hAnsi="Times New Roman"/>
          <w:sz w:val="28"/>
          <w:szCs w:val="28"/>
        </w:rPr>
      </w:pPr>
      <w:r w:rsidRPr="00CE56B2">
        <w:rPr>
          <w:rFonts w:ascii="Times New Roman" w:hAnsi="Times New Roman"/>
          <w:sz w:val="28"/>
          <w:szCs w:val="28"/>
        </w:rPr>
        <w:t>−</w:t>
      </w:r>
      <w:r w:rsidRPr="00CE56B2">
        <w:rPr>
          <w:rFonts w:ascii="Times New Roman" w:hAnsi="Times New Roman"/>
          <w:spacing w:val="80"/>
          <w:w w:val="150"/>
          <w:sz w:val="28"/>
          <w:szCs w:val="28"/>
        </w:rPr>
        <w:t xml:space="preserve"> </w:t>
      </w:r>
      <w:r w:rsidRPr="00CE56B2">
        <w:rPr>
          <w:rFonts w:ascii="Times New Roman" w:hAnsi="Times New Roman"/>
          <w:sz w:val="28"/>
          <w:szCs w:val="28"/>
        </w:rPr>
        <w:t>рентгенологическое</w:t>
      </w:r>
      <w:r w:rsidRPr="00CE56B2">
        <w:rPr>
          <w:rFonts w:ascii="Times New Roman" w:hAnsi="Times New Roman"/>
          <w:spacing w:val="-18"/>
          <w:sz w:val="28"/>
          <w:szCs w:val="28"/>
        </w:rPr>
        <w:t xml:space="preserve"> </w:t>
      </w:r>
      <w:r w:rsidRPr="00CE56B2">
        <w:rPr>
          <w:rFonts w:ascii="Times New Roman" w:hAnsi="Times New Roman"/>
          <w:sz w:val="28"/>
          <w:szCs w:val="28"/>
        </w:rPr>
        <w:t>стадирование</w:t>
      </w:r>
      <w:r w:rsidRPr="00CE56B2">
        <w:rPr>
          <w:rFonts w:ascii="Times New Roman" w:hAnsi="Times New Roman"/>
          <w:spacing w:val="-16"/>
          <w:sz w:val="28"/>
          <w:szCs w:val="28"/>
        </w:rPr>
        <w:t xml:space="preserve"> </w:t>
      </w:r>
      <w:r w:rsidRPr="00CE56B2">
        <w:rPr>
          <w:rFonts w:ascii="Times New Roman" w:hAnsi="Times New Roman"/>
          <w:sz w:val="28"/>
          <w:szCs w:val="28"/>
        </w:rPr>
        <w:t>–</w:t>
      </w:r>
      <w:r w:rsidRPr="00CE56B2">
        <w:rPr>
          <w:rFonts w:ascii="Times New Roman" w:hAnsi="Times New Roman"/>
          <w:spacing w:val="-17"/>
          <w:sz w:val="28"/>
          <w:szCs w:val="28"/>
        </w:rPr>
        <w:t xml:space="preserve"> </w:t>
      </w:r>
      <w:r w:rsidRPr="00CE56B2">
        <w:rPr>
          <w:rFonts w:ascii="Times New Roman" w:hAnsi="Times New Roman"/>
          <w:sz w:val="28"/>
          <w:szCs w:val="28"/>
        </w:rPr>
        <w:t>пропорция</w:t>
      </w:r>
      <w:r w:rsidRPr="00CE56B2">
        <w:rPr>
          <w:rFonts w:ascii="Times New Roman" w:hAnsi="Times New Roman"/>
          <w:spacing w:val="-18"/>
          <w:sz w:val="28"/>
          <w:szCs w:val="28"/>
        </w:rPr>
        <w:t xml:space="preserve"> </w:t>
      </w:r>
      <w:r w:rsidRPr="00CE56B2">
        <w:rPr>
          <w:rFonts w:ascii="Times New Roman" w:hAnsi="Times New Roman"/>
          <w:sz w:val="28"/>
          <w:szCs w:val="28"/>
        </w:rPr>
        <w:t>па</w:t>
      </w:r>
      <w:r w:rsidRPr="00717C35">
        <w:rPr>
          <w:rFonts w:ascii="Times New Roman" w:hAnsi="Times New Roman"/>
          <w:sz w:val="28"/>
          <w:szCs w:val="28"/>
        </w:rPr>
        <w:t>циентов</w:t>
      </w:r>
      <w:r w:rsidRPr="00717C35">
        <w:rPr>
          <w:rFonts w:ascii="Times New Roman" w:hAnsi="Times New Roman"/>
          <w:spacing w:val="-17"/>
          <w:sz w:val="28"/>
          <w:szCs w:val="28"/>
        </w:rPr>
        <w:t xml:space="preserve"> </w:t>
      </w:r>
      <w:r w:rsidRPr="00717C35">
        <w:rPr>
          <w:rFonts w:ascii="Times New Roman" w:hAnsi="Times New Roman"/>
          <w:sz w:val="28"/>
          <w:szCs w:val="28"/>
        </w:rPr>
        <w:t>с</w:t>
      </w:r>
      <w:r w:rsidRPr="00717C35">
        <w:rPr>
          <w:rFonts w:ascii="Times New Roman" w:hAnsi="Times New Roman"/>
          <w:spacing w:val="-18"/>
          <w:sz w:val="28"/>
          <w:szCs w:val="28"/>
        </w:rPr>
        <w:t xml:space="preserve"> </w:t>
      </w:r>
      <w:r>
        <w:rPr>
          <w:rFonts w:ascii="Times New Roman" w:hAnsi="Times New Roman"/>
          <w:sz w:val="28"/>
          <w:szCs w:val="28"/>
        </w:rPr>
        <w:t>РЯ</w:t>
      </w:r>
      <w:r w:rsidRPr="00717C35">
        <w:rPr>
          <w:rFonts w:ascii="Times New Roman" w:hAnsi="Times New Roman"/>
          <w:sz w:val="28"/>
          <w:szCs w:val="28"/>
        </w:rPr>
        <w:t>, которым выполняется КТ трех зон (грудная клетка, живот и таз) с контрастным усилением в течение 10 дней от орхиэктомии;</w:t>
      </w:r>
    </w:p>
    <w:p w14:paraId="0191F081" w14:textId="77777777" w:rsidR="00E53BE6" w:rsidRPr="00717C35" w:rsidRDefault="00E53BE6" w:rsidP="00E53BE6">
      <w:pPr>
        <w:widowControl w:val="0"/>
        <w:autoSpaceDE w:val="0"/>
        <w:autoSpaceDN w:val="0"/>
        <w:spacing w:after="0"/>
        <w:ind w:right="-6" w:firstLine="709"/>
        <w:rPr>
          <w:rFonts w:ascii="Times New Roman" w:hAnsi="Times New Roman"/>
          <w:sz w:val="28"/>
          <w:szCs w:val="28"/>
        </w:rPr>
      </w:pPr>
      <w:r w:rsidRPr="00717C35">
        <w:rPr>
          <w:rFonts w:ascii="Times New Roman" w:hAnsi="Times New Roman"/>
          <w:sz w:val="28"/>
          <w:szCs w:val="28"/>
        </w:rPr>
        <w:t>−</w:t>
      </w:r>
      <w:r w:rsidRPr="00717C35">
        <w:rPr>
          <w:rFonts w:ascii="Times New Roman" w:hAnsi="Times New Roman"/>
          <w:spacing w:val="40"/>
          <w:sz w:val="28"/>
          <w:szCs w:val="28"/>
        </w:rPr>
        <w:t xml:space="preserve"> </w:t>
      </w:r>
      <w:r w:rsidRPr="00717C35">
        <w:rPr>
          <w:rFonts w:ascii="Times New Roman" w:hAnsi="Times New Roman"/>
          <w:sz w:val="28"/>
          <w:szCs w:val="28"/>
        </w:rPr>
        <w:t>высокая орхиэктомия – пропорция пациентов, которым выполняется высокая орхиэктомия в течение 10 дней от первичного осмотра в учреждении;</w:t>
      </w:r>
    </w:p>
    <w:p w14:paraId="56C447D9" w14:textId="77777777" w:rsidR="00E53BE6" w:rsidRPr="00717C35" w:rsidRDefault="00E53BE6" w:rsidP="00E53BE6">
      <w:pPr>
        <w:widowControl w:val="0"/>
        <w:autoSpaceDE w:val="0"/>
        <w:autoSpaceDN w:val="0"/>
        <w:spacing w:after="0"/>
        <w:ind w:right="-6" w:firstLine="709"/>
        <w:rPr>
          <w:rFonts w:ascii="Times New Roman" w:hAnsi="Times New Roman"/>
          <w:sz w:val="28"/>
          <w:szCs w:val="28"/>
        </w:rPr>
      </w:pPr>
      <w:r w:rsidRPr="00717C35">
        <w:rPr>
          <w:rFonts w:ascii="Times New Roman" w:hAnsi="Times New Roman"/>
          <w:sz w:val="28"/>
          <w:szCs w:val="28"/>
        </w:rPr>
        <w:t>−</w:t>
      </w:r>
      <w:r w:rsidRPr="00717C35">
        <w:rPr>
          <w:rFonts w:ascii="Times New Roman" w:hAnsi="Times New Roman"/>
          <w:spacing w:val="80"/>
          <w:sz w:val="28"/>
          <w:szCs w:val="28"/>
        </w:rPr>
        <w:t xml:space="preserve"> </w:t>
      </w:r>
      <w:r w:rsidRPr="00717C35">
        <w:rPr>
          <w:rFonts w:ascii="Times New Roman" w:hAnsi="Times New Roman"/>
          <w:sz w:val="28"/>
          <w:szCs w:val="28"/>
        </w:rPr>
        <w:t>морфологическое</w:t>
      </w:r>
      <w:r w:rsidRPr="00717C35">
        <w:rPr>
          <w:rFonts w:ascii="Times New Roman" w:hAnsi="Times New Roman"/>
          <w:spacing w:val="-6"/>
          <w:sz w:val="28"/>
          <w:szCs w:val="28"/>
        </w:rPr>
        <w:t xml:space="preserve"> </w:t>
      </w:r>
      <w:r w:rsidRPr="00717C35">
        <w:rPr>
          <w:rFonts w:ascii="Times New Roman" w:hAnsi="Times New Roman"/>
          <w:sz w:val="28"/>
          <w:szCs w:val="28"/>
        </w:rPr>
        <w:t>исследование</w:t>
      </w:r>
      <w:r w:rsidRPr="00717C35">
        <w:rPr>
          <w:rFonts w:ascii="Times New Roman" w:hAnsi="Times New Roman"/>
          <w:spacing w:val="-3"/>
          <w:sz w:val="28"/>
          <w:szCs w:val="28"/>
        </w:rPr>
        <w:t xml:space="preserve"> </w:t>
      </w:r>
      <w:r w:rsidRPr="00717C35">
        <w:rPr>
          <w:rFonts w:ascii="Times New Roman" w:hAnsi="Times New Roman"/>
          <w:sz w:val="28"/>
          <w:szCs w:val="28"/>
        </w:rPr>
        <w:t>–</w:t>
      </w:r>
      <w:r w:rsidRPr="00717C35">
        <w:rPr>
          <w:rFonts w:ascii="Times New Roman" w:hAnsi="Times New Roman"/>
          <w:spacing w:val="-7"/>
          <w:sz w:val="28"/>
          <w:szCs w:val="28"/>
        </w:rPr>
        <w:t xml:space="preserve"> </w:t>
      </w:r>
      <w:r w:rsidRPr="00717C35">
        <w:rPr>
          <w:rFonts w:ascii="Times New Roman" w:hAnsi="Times New Roman"/>
          <w:sz w:val="28"/>
          <w:szCs w:val="28"/>
        </w:rPr>
        <w:t>пропорция</w:t>
      </w:r>
      <w:r w:rsidRPr="00717C35">
        <w:rPr>
          <w:rFonts w:ascii="Times New Roman" w:hAnsi="Times New Roman"/>
          <w:spacing w:val="-6"/>
          <w:sz w:val="28"/>
          <w:szCs w:val="28"/>
        </w:rPr>
        <w:t xml:space="preserve"> </w:t>
      </w:r>
      <w:r w:rsidRPr="00717C35">
        <w:rPr>
          <w:rFonts w:ascii="Times New Roman" w:hAnsi="Times New Roman"/>
          <w:sz w:val="28"/>
          <w:szCs w:val="28"/>
        </w:rPr>
        <w:t>пациентов</w:t>
      </w:r>
      <w:r w:rsidRPr="00717C35">
        <w:rPr>
          <w:rFonts w:ascii="Times New Roman" w:hAnsi="Times New Roman"/>
          <w:spacing w:val="-7"/>
          <w:sz w:val="28"/>
          <w:szCs w:val="28"/>
        </w:rPr>
        <w:t xml:space="preserve"> </w:t>
      </w:r>
      <w:r w:rsidRPr="00717C35">
        <w:rPr>
          <w:rFonts w:ascii="Times New Roman" w:hAnsi="Times New Roman"/>
          <w:sz w:val="28"/>
          <w:szCs w:val="28"/>
        </w:rPr>
        <w:t>после</w:t>
      </w:r>
      <w:r w:rsidRPr="00717C35">
        <w:rPr>
          <w:rFonts w:ascii="Times New Roman" w:hAnsi="Times New Roman"/>
          <w:spacing w:val="-6"/>
          <w:sz w:val="28"/>
          <w:szCs w:val="28"/>
        </w:rPr>
        <w:t xml:space="preserve"> </w:t>
      </w:r>
      <w:r w:rsidRPr="00717C35">
        <w:rPr>
          <w:rFonts w:ascii="Times New Roman" w:hAnsi="Times New Roman"/>
          <w:sz w:val="28"/>
          <w:szCs w:val="28"/>
        </w:rPr>
        <w:t>высокой орхиэктомии</w:t>
      </w:r>
      <w:r w:rsidRPr="00717C35">
        <w:rPr>
          <w:rFonts w:ascii="Times New Roman" w:hAnsi="Times New Roman"/>
          <w:spacing w:val="-16"/>
          <w:sz w:val="28"/>
          <w:szCs w:val="28"/>
        </w:rPr>
        <w:t xml:space="preserve"> </w:t>
      </w:r>
      <w:r w:rsidRPr="00717C35">
        <w:rPr>
          <w:rFonts w:ascii="Times New Roman" w:hAnsi="Times New Roman"/>
          <w:sz w:val="28"/>
          <w:szCs w:val="28"/>
        </w:rPr>
        <w:t>с</w:t>
      </w:r>
      <w:r w:rsidRPr="00717C35">
        <w:rPr>
          <w:rFonts w:ascii="Times New Roman" w:hAnsi="Times New Roman"/>
          <w:spacing w:val="-14"/>
          <w:sz w:val="28"/>
          <w:szCs w:val="28"/>
        </w:rPr>
        <w:t xml:space="preserve"> </w:t>
      </w:r>
      <w:r w:rsidRPr="00717C35">
        <w:rPr>
          <w:rFonts w:ascii="Times New Roman" w:hAnsi="Times New Roman"/>
          <w:sz w:val="28"/>
          <w:szCs w:val="28"/>
        </w:rPr>
        <w:t>заключением</w:t>
      </w:r>
      <w:r w:rsidRPr="00717C35">
        <w:rPr>
          <w:rFonts w:ascii="Times New Roman" w:hAnsi="Times New Roman"/>
          <w:spacing w:val="-15"/>
          <w:sz w:val="28"/>
          <w:szCs w:val="28"/>
        </w:rPr>
        <w:t xml:space="preserve"> </w:t>
      </w:r>
      <w:r w:rsidRPr="00717C35">
        <w:rPr>
          <w:rFonts w:ascii="Times New Roman" w:hAnsi="Times New Roman"/>
          <w:sz w:val="28"/>
          <w:szCs w:val="28"/>
        </w:rPr>
        <w:t>патоморфолога,</w:t>
      </w:r>
      <w:r w:rsidRPr="00717C35">
        <w:rPr>
          <w:rFonts w:ascii="Times New Roman" w:hAnsi="Times New Roman"/>
          <w:spacing w:val="-15"/>
          <w:sz w:val="28"/>
          <w:szCs w:val="28"/>
        </w:rPr>
        <w:t xml:space="preserve"> </w:t>
      </w:r>
      <w:r w:rsidRPr="00717C35">
        <w:rPr>
          <w:rFonts w:ascii="Times New Roman" w:hAnsi="Times New Roman"/>
          <w:sz w:val="28"/>
          <w:szCs w:val="28"/>
        </w:rPr>
        <w:t>содержащем</w:t>
      </w:r>
      <w:r w:rsidRPr="00717C35">
        <w:rPr>
          <w:rFonts w:ascii="Times New Roman" w:hAnsi="Times New Roman"/>
          <w:spacing w:val="-18"/>
          <w:sz w:val="28"/>
          <w:szCs w:val="28"/>
        </w:rPr>
        <w:t xml:space="preserve"> </w:t>
      </w:r>
      <w:r w:rsidRPr="00717C35">
        <w:rPr>
          <w:rFonts w:ascii="Times New Roman" w:hAnsi="Times New Roman"/>
          <w:sz w:val="28"/>
          <w:szCs w:val="28"/>
        </w:rPr>
        <w:t>полную</w:t>
      </w:r>
      <w:r w:rsidRPr="00717C35">
        <w:rPr>
          <w:rFonts w:ascii="Times New Roman" w:hAnsi="Times New Roman"/>
          <w:spacing w:val="-15"/>
          <w:sz w:val="28"/>
          <w:szCs w:val="28"/>
        </w:rPr>
        <w:t xml:space="preserve"> </w:t>
      </w:r>
      <w:r w:rsidRPr="00717C35">
        <w:rPr>
          <w:rFonts w:ascii="Times New Roman" w:hAnsi="Times New Roman"/>
          <w:spacing w:val="-2"/>
          <w:sz w:val="28"/>
          <w:szCs w:val="28"/>
        </w:rPr>
        <w:t>информацию;</w:t>
      </w:r>
    </w:p>
    <w:p w14:paraId="43053882" w14:textId="77777777" w:rsidR="00E53BE6" w:rsidRPr="00717C35" w:rsidRDefault="00E53BE6" w:rsidP="00E53BE6">
      <w:pPr>
        <w:widowControl w:val="0"/>
        <w:autoSpaceDE w:val="0"/>
        <w:autoSpaceDN w:val="0"/>
        <w:spacing w:after="0"/>
        <w:ind w:right="-6" w:firstLine="709"/>
        <w:rPr>
          <w:rFonts w:ascii="Times New Roman" w:hAnsi="Times New Roman"/>
          <w:sz w:val="28"/>
          <w:szCs w:val="28"/>
        </w:rPr>
      </w:pPr>
      <w:r w:rsidRPr="00717C35">
        <w:rPr>
          <w:rFonts w:ascii="Times New Roman" w:hAnsi="Times New Roman"/>
          <w:sz w:val="28"/>
          <w:szCs w:val="28"/>
        </w:rPr>
        <w:t>−</w:t>
      </w:r>
      <w:r w:rsidRPr="00717C35">
        <w:rPr>
          <w:rFonts w:ascii="Times New Roman" w:hAnsi="Times New Roman"/>
          <w:spacing w:val="80"/>
          <w:sz w:val="28"/>
          <w:szCs w:val="28"/>
        </w:rPr>
        <w:t xml:space="preserve"> </w:t>
      </w:r>
      <w:r w:rsidRPr="00717C35">
        <w:rPr>
          <w:rFonts w:ascii="Times New Roman" w:hAnsi="Times New Roman"/>
          <w:sz w:val="28"/>
          <w:szCs w:val="28"/>
        </w:rPr>
        <w:t>план лечения – наличие в медицинской</w:t>
      </w:r>
      <w:r w:rsidRPr="00717C35">
        <w:rPr>
          <w:rFonts w:ascii="Times New Roman" w:hAnsi="Times New Roman"/>
          <w:spacing w:val="-1"/>
          <w:sz w:val="28"/>
          <w:szCs w:val="28"/>
        </w:rPr>
        <w:t xml:space="preserve"> </w:t>
      </w:r>
      <w:r w:rsidRPr="00717C35">
        <w:rPr>
          <w:rFonts w:ascii="Times New Roman" w:hAnsi="Times New Roman"/>
          <w:sz w:val="28"/>
          <w:szCs w:val="28"/>
        </w:rPr>
        <w:t>документации</w:t>
      </w:r>
      <w:r w:rsidRPr="00717C35">
        <w:rPr>
          <w:rFonts w:ascii="Times New Roman" w:hAnsi="Times New Roman"/>
          <w:spacing w:val="-1"/>
          <w:sz w:val="28"/>
          <w:szCs w:val="28"/>
        </w:rPr>
        <w:t xml:space="preserve"> </w:t>
      </w:r>
      <w:r w:rsidRPr="00717C35">
        <w:rPr>
          <w:rFonts w:ascii="Times New Roman" w:hAnsi="Times New Roman"/>
          <w:sz w:val="28"/>
          <w:szCs w:val="28"/>
        </w:rPr>
        <w:t xml:space="preserve">проспективного (до начала </w:t>
      </w:r>
      <w:r>
        <w:rPr>
          <w:rFonts w:ascii="Times New Roman" w:hAnsi="Times New Roman"/>
          <w:sz w:val="28"/>
        </w:rPr>
        <w:t>ХТ</w:t>
      </w:r>
      <w:r w:rsidRPr="00717C35">
        <w:rPr>
          <w:rFonts w:ascii="Times New Roman" w:hAnsi="Times New Roman"/>
          <w:sz w:val="28"/>
          <w:szCs w:val="28"/>
        </w:rPr>
        <w:t xml:space="preserve">) плана лечения при метастатическом </w:t>
      </w:r>
      <w:r>
        <w:rPr>
          <w:rFonts w:ascii="Times New Roman" w:hAnsi="Times New Roman"/>
          <w:sz w:val="28"/>
          <w:szCs w:val="28"/>
        </w:rPr>
        <w:t>РЯ</w:t>
      </w:r>
      <w:r w:rsidRPr="00717C35">
        <w:rPr>
          <w:rFonts w:ascii="Times New Roman" w:hAnsi="Times New Roman"/>
          <w:sz w:val="28"/>
          <w:szCs w:val="28"/>
        </w:rPr>
        <w:t>.</w:t>
      </w:r>
    </w:p>
    <w:p w14:paraId="3A55AF04" w14:textId="77777777" w:rsidR="00E53BE6" w:rsidRPr="00717C35" w:rsidRDefault="00E53BE6" w:rsidP="00E53BE6">
      <w:pPr>
        <w:widowControl w:val="0"/>
        <w:autoSpaceDE w:val="0"/>
        <w:autoSpaceDN w:val="0"/>
        <w:spacing w:after="0"/>
        <w:ind w:right="-6" w:firstLine="709"/>
        <w:rPr>
          <w:rFonts w:ascii="Times New Roman" w:hAnsi="Times New Roman"/>
          <w:sz w:val="28"/>
          <w:szCs w:val="28"/>
        </w:rPr>
      </w:pPr>
      <w:r w:rsidRPr="00717C35">
        <w:rPr>
          <w:rFonts w:ascii="Times New Roman" w:hAnsi="Times New Roman"/>
          <w:sz w:val="28"/>
          <w:szCs w:val="28"/>
        </w:rPr>
        <w:t>По разделу «лечение» сформировано 7 подразделов, 2 из которых относятся к лечению неметастатических опухолей яичка, 5 – метастатических.</w:t>
      </w:r>
    </w:p>
    <w:p w14:paraId="37F54E69" w14:textId="0427F37D" w:rsidR="00E53BE6" w:rsidRDefault="00E53BE6" w:rsidP="00E53BE6">
      <w:pPr>
        <w:spacing w:after="0" w:line="360" w:lineRule="atLeast"/>
        <w:ind w:firstLine="709"/>
        <w:contextualSpacing/>
        <w:rPr>
          <w:rFonts w:ascii="Times New Roman" w:eastAsia="Calibri" w:hAnsi="Times New Roman"/>
          <w:b/>
          <w:i/>
          <w:sz w:val="28"/>
          <w:szCs w:val="28"/>
          <w:lang w:eastAsia="en-US"/>
        </w:rPr>
      </w:pPr>
      <w:r w:rsidRPr="00717C35">
        <w:rPr>
          <w:rFonts w:ascii="Times New Roman" w:hAnsi="Times New Roman"/>
          <w:sz w:val="28"/>
          <w:szCs w:val="28"/>
        </w:rPr>
        <w:t>Выделен</w:t>
      </w:r>
      <w:r w:rsidRPr="00717C35">
        <w:rPr>
          <w:rFonts w:ascii="Times New Roman" w:hAnsi="Times New Roman"/>
          <w:spacing w:val="-9"/>
          <w:sz w:val="28"/>
          <w:szCs w:val="28"/>
        </w:rPr>
        <w:t xml:space="preserve"> </w:t>
      </w:r>
      <w:r w:rsidRPr="00717C35">
        <w:rPr>
          <w:rFonts w:ascii="Times New Roman" w:hAnsi="Times New Roman"/>
          <w:sz w:val="28"/>
          <w:szCs w:val="28"/>
        </w:rPr>
        <w:t>также</w:t>
      </w:r>
      <w:r w:rsidRPr="00717C35">
        <w:rPr>
          <w:rFonts w:ascii="Times New Roman" w:hAnsi="Times New Roman"/>
          <w:spacing w:val="-11"/>
          <w:sz w:val="28"/>
          <w:szCs w:val="28"/>
        </w:rPr>
        <w:t xml:space="preserve"> </w:t>
      </w:r>
      <w:r w:rsidRPr="00717C35">
        <w:rPr>
          <w:rFonts w:ascii="Times New Roman" w:hAnsi="Times New Roman"/>
          <w:sz w:val="28"/>
          <w:szCs w:val="28"/>
        </w:rPr>
        <w:t>один</w:t>
      </w:r>
      <w:r w:rsidRPr="00717C35">
        <w:rPr>
          <w:rFonts w:ascii="Times New Roman" w:hAnsi="Times New Roman"/>
          <w:spacing w:val="-9"/>
          <w:sz w:val="28"/>
          <w:szCs w:val="28"/>
        </w:rPr>
        <w:t xml:space="preserve"> </w:t>
      </w:r>
      <w:r w:rsidRPr="00717C35">
        <w:rPr>
          <w:rFonts w:ascii="Times New Roman" w:hAnsi="Times New Roman"/>
          <w:sz w:val="28"/>
          <w:szCs w:val="28"/>
        </w:rPr>
        <w:t>общий</w:t>
      </w:r>
      <w:r w:rsidRPr="00717C35">
        <w:rPr>
          <w:rFonts w:ascii="Times New Roman" w:hAnsi="Times New Roman"/>
          <w:spacing w:val="-12"/>
          <w:sz w:val="28"/>
          <w:szCs w:val="28"/>
        </w:rPr>
        <w:t xml:space="preserve"> </w:t>
      </w:r>
      <w:r w:rsidRPr="00717C35">
        <w:rPr>
          <w:rFonts w:ascii="Times New Roman" w:hAnsi="Times New Roman"/>
          <w:sz w:val="28"/>
          <w:szCs w:val="28"/>
        </w:rPr>
        <w:t>индикатор</w:t>
      </w:r>
      <w:r w:rsidRPr="00717C35">
        <w:rPr>
          <w:rFonts w:ascii="Times New Roman" w:hAnsi="Times New Roman"/>
          <w:spacing w:val="-7"/>
          <w:sz w:val="28"/>
          <w:szCs w:val="28"/>
        </w:rPr>
        <w:t xml:space="preserve"> </w:t>
      </w:r>
      <w:r w:rsidRPr="00717C35">
        <w:rPr>
          <w:rFonts w:ascii="Times New Roman" w:hAnsi="Times New Roman"/>
          <w:sz w:val="28"/>
          <w:szCs w:val="28"/>
        </w:rPr>
        <w:t>–</w:t>
      </w:r>
      <w:r w:rsidRPr="00717C35">
        <w:rPr>
          <w:rFonts w:ascii="Times New Roman" w:hAnsi="Times New Roman"/>
          <w:spacing w:val="-8"/>
          <w:sz w:val="28"/>
          <w:szCs w:val="28"/>
        </w:rPr>
        <w:t xml:space="preserve"> </w:t>
      </w:r>
      <w:r w:rsidRPr="00717C35">
        <w:rPr>
          <w:rFonts w:ascii="Times New Roman" w:hAnsi="Times New Roman"/>
          <w:sz w:val="28"/>
          <w:szCs w:val="28"/>
        </w:rPr>
        <w:t>пропорция</w:t>
      </w:r>
      <w:r w:rsidRPr="00717C35">
        <w:rPr>
          <w:rFonts w:ascii="Times New Roman" w:hAnsi="Times New Roman"/>
          <w:spacing w:val="-12"/>
          <w:sz w:val="28"/>
          <w:szCs w:val="28"/>
        </w:rPr>
        <w:t xml:space="preserve"> </w:t>
      </w:r>
      <w:r w:rsidRPr="00717C35">
        <w:rPr>
          <w:rFonts w:ascii="Times New Roman" w:hAnsi="Times New Roman"/>
          <w:sz w:val="28"/>
          <w:szCs w:val="28"/>
        </w:rPr>
        <w:t>пациентов,</w:t>
      </w:r>
      <w:r w:rsidRPr="00717C35">
        <w:rPr>
          <w:rFonts w:ascii="Times New Roman" w:hAnsi="Times New Roman"/>
          <w:spacing w:val="-11"/>
          <w:sz w:val="28"/>
          <w:szCs w:val="28"/>
        </w:rPr>
        <w:t xml:space="preserve"> </w:t>
      </w:r>
      <w:r w:rsidRPr="00717C35">
        <w:rPr>
          <w:rFonts w:ascii="Times New Roman" w:hAnsi="Times New Roman"/>
          <w:sz w:val="28"/>
          <w:szCs w:val="28"/>
        </w:rPr>
        <w:t>умерших</w:t>
      </w:r>
      <w:r w:rsidRPr="00717C35">
        <w:rPr>
          <w:rFonts w:ascii="Times New Roman" w:hAnsi="Times New Roman"/>
          <w:spacing w:val="-9"/>
          <w:sz w:val="28"/>
          <w:szCs w:val="28"/>
        </w:rPr>
        <w:t xml:space="preserve"> </w:t>
      </w:r>
      <w:r w:rsidRPr="00717C35">
        <w:rPr>
          <w:rFonts w:ascii="Times New Roman" w:hAnsi="Times New Roman"/>
          <w:sz w:val="28"/>
          <w:szCs w:val="28"/>
        </w:rPr>
        <w:t>в течение 60 дней после орхиэктомии.</w:t>
      </w:r>
    </w:p>
    <w:p w14:paraId="3C29FBB9" w14:textId="768073CE" w:rsidR="00955FC4" w:rsidRPr="00790720" w:rsidRDefault="00E53BE6" w:rsidP="001A48F6">
      <w:pPr>
        <w:spacing w:after="0" w:line="360" w:lineRule="atLeast"/>
        <w:ind w:firstLine="709"/>
        <w:contextualSpacing/>
        <w:rPr>
          <w:rFonts w:ascii="Times New Roman" w:eastAsia="Calibri" w:hAnsi="Times New Roman"/>
          <w:b/>
          <w:i/>
          <w:sz w:val="28"/>
          <w:szCs w:val="28"/>
          <w:lang w:eastAsia="en-US"/>
        </w:rPr>
      </w:pPr>
      <w:r>
        <w:rPr>
          <w:rFonts w:ascii="Times New Roman" w:eastAsia="Calibri" w:hAnsi="Times New Roman"/>
          <w:b/>
          <w:i/>
          <w:sz w:val="28"/>
          <w:szCs w:val="28"/>
          <w:lang w:eastAsia="en-US"/>
        </w:rPr>
        <w:t>Оценка эффективности внедрения программы повышения качества диагностики и лечения герминогенных опухолей яичка</w:t>
      </w:r>
    </w:p>
    <w:p w14:paraId="7FE52A1A" w14:textId="7B510D3D" w:rsidR="00E53BE6" w:rsidRDefault="00E53BE6" w:rsidP="00D608E7">
      <w:pPr>
        <w:spacing w:after="0"/>
        <w:ind w:firstLine="709"/>
        <w:rPr>
          <w:rFonts w:ascii="Times New Roman" w:hAnsi="Times New Roman"/>
          <w:sz w:val="28"/>
          <w:szCs w:val="28"/>
        </w:rPr>
      </w:pPr>
      <w:r w:rsidRPr="00E46541">
        <w:rPr>
          <w:rFonts w:ascii="Times New Roman" w:hAnsi="Times New Roman"/>
          <w:color w:val="000000"/>
          <w:sz w:val="28"/>
          <w:szCs w:val="28"/>
        </w:rPr>
        <w:t xml:space="preserve">Из </w:t>
      </w:r>
      <w:r>
        <w:rPr>
          <w:rFonts w:ascii="Times New Roman" w:hAnsi="Times New Roman"/>
          <w:color w:val="000000"/>
          <w:sz w:val="28"/>
          <w:szCs w:val="28"/>
        </w:rPr>
        <w:t xml:space="preserve">БКР </w:t>
      </w:r>
      <w:r w:rsidRPr="00E46541">
        <w:rPr>
          <w:rFonts w:ascii="Times New Roman" w:hAnsi="Times New Roman"/>
          <w:sz w:val="28"/>
          <w:szCs w:val="28"/>
        </w:rPr>
        <w:t xml:space="preserve">были отобраны все </w:t>
      </w:r>
      <w:r w:rsidR="00796FC8">
        <w:rPr>
          <w:rFonts w:ascii="Times New Roman" w:hAnsi="Times New Roman"/>
          <w:sz w:val="28"/>
          <w:szCs w:val="28"/>
        </w:rPr>
        <w:t>гистологически</w:t>
      </w:r>
      <w:r w:rsidRPr="00E46541">
        <w:rPr>
          <w:rFonts w:ascii="Times New Roman" w:hAnsi="Times New Roman"/>
          <w:sz w:val="28"/>
          <w:szCs w:val="28"/>
        </w:rPr>
        <w:t xml:space="preserve"> верифицированные случаи </w:t>
      </w:r>
      <w:r>
        <w:rPr>
          <w:rFonts w:ascii="Times New Roman" w:hAnsi="Times New Roman"/>
          <w:sz w:val="28"/>
          <w:szCs w:val="28"/>
        </w:rPr>
        <w:t>РЯ</w:t>
      </w:r>
      <w:r w:rsidRPr="00E46541">
        <w:rPr>
          <w:rFonts w:ascii="Times New Roman" w:hAnsi="Times New Roman"/>
          <w:sz w:val="28"/>
          <w:szCs w:val="28"/>
        </w:rPr>
        <w:t xml:space="preserve"> (топографический код</w:t>
      </w:r>
      <w:r w:rsidR="00F5202B">
        <w:rPr>
          <w:rFonts w:ascii="Times New Roman" w:hAnsi="Times New Roman"/>
          <w:sz w:val="28"/>
          <w:szCs w:val="28"/>
        </w:rPr>
        <w:t xml:space="preserve"> С62), диагностированные в 2008–</w:t>
      </w:r>
      <w:r w:rsidRPr="00E46541">
        <w:rPr>
          <w:rFonts w:ascii="Times New Roman" w:hAnsi="Times New Roman"/>
          <w:sz w:val="28"/>
          <w:szCs w:val="28"/>
        </w:rPr>
        <w:t xml:space="preserve">2015 гг. </w:t>
      </w:r>
      <w:r w:rsidR="00F5202B">
        <w:rPr>
          <w:rFonts w:ascii="Times New Roman" w:hAnsi="Times New Roman"/>
          <w:sz w:val="28"/>
          <w:szCs w:val="28"/>
        </w:rPr>
        <w:t>(ретроспективная группа) и 2017–</w:t>
      </w:r>
      <w:r w:rsidRPr="00E46541">
        <w:rPr>
          <w:rFonts w:ascii="Times New Roman" w:hAnsi="Times New Roman"/>
          <w:sz w:val="28"/>
          <w:szCs w:val="28"/>
        </w:rPr>
        <w:t>2021 гг. (проспективная группа) с местом жительства пациента г.</w:t>
      </w:r>
      <w:r>
        <w:rPr>
          <w:rFonts w:ascii="Times New Roman" w:hAnsi="Times New Roman"/>
          <w:sz w:val="28"/>
          <w:szCs w:val="28"/>
        </w:rPr>
        <w:t> </w:t>
      </w:r>
      <w:r w:rsidRPr="00E46541">
        <w:rPr>
          <w:rFonts w:ascii="Times New Roman" w:hAnsi="Times New Roman"/>
          <w:sz w:val="28"/>
          <w:szCs w:val="28"/>
        </w:rPr>
        <w:t>Минск и Минская обл. Дополнительно просматривались гистологические коды и исключались негерминогенные опухоли, пациенты младше 18 лет и случаи без известной стадии. Также исключались пациенты в обоих группах, умершие в течение 3 мес. от диагноза, в связи с низкой вероятностью прибытия таких пациентов в специализированный онкологический стационар и использования программы повышения качества лечения. Всего в исследования включено 486 пациентов, 335 (68,9%) из них вошло в ретроспективную группу, 151 (31,1%) – в проспективную.</w:t>
      </w:r>
    </w:p>
    <w:p w14:paraId="53403ED9" w14:textId="2551D3BA" w:rsidR="001D0351" w:rsidRPr="00E46541" w:rsidRDefault="001D0351" w:rsidP="001D0351">
      <w:pPr>
        <w:spacing w:after="0"/>
        <w:ind w:firstLine="709"/>
        <w:rPr>
          <w:rFonts w:ascii="Times New Roman" w:hAnsi="Times New Roman"/>
          <w:sz w:val="28"/>
          <w:szCs w:val="28"/>
        </w:rPr>
      </w:pPr>
      <w:r w:rsidRPr="00E46541">
        <w:rPr>
          <w:rFonts w:ascii="Times New Roman" w:hAnsi="Times New Roman"/>
          <w:sz w:val="28"/>
          <w:szCs w:val="28"/>
        </w:rPr>
        <w:t xml:space="preserve">Пациенты ретроспективной и проспективной групп не отличались по возрасту, месту жительства и распределению по гистологическим формам </w:t>
      </w:r>
      <w:r w:rsidRPr="00E46541">
        <w:rPr>
          <w:rFonts w:ascii="Times New Roman" w:hAnsi="Times New Roman"/>
          <w:sz w:val="28"/>
          <w:szCs w:val="28"/>
        </w:rPr>
        <w:lastRenderedPageBreak/>
        <w:t>опухоли. В то же время отмечал</w:t>
      </w:r>
      <w:r w:rsidR="00EC1B99" w:rsidRPr="00EC1B99">
        <w:rPr>
          <w:rFonts w:ascii="Times New Roman" w:hAnsi="Times New Roman"/>
          <w:sz w:val="28"/>
          <w:szCs w:val="28"/>
        </w:rPr>
        <w:t>и</w:t>
      </w:r>
      <w:r w:rsidRPr="00EC1B99">
        <w:rPr>
          <w:rFonts w:ascii="Times New Roman" w:hAnsi="Times New Roman"/>
          <w:sz w:val="28"/>
          <w:szCs w:val="28"/>
        </w:rPr>
        <w:t>сь статистически значимые различия по степени распространенности: час</w:t>
      </w:r>
      <w:r w:rsidRPr="00E46541">
        <w:rPr>
          <w:rFonts w:ascii="Times New Roman" w:hAnsi="Times New Roman"/>
          <w:sz w:val="28"/>
          <w:szCs w:val="28"/>
        </w:rPr>
        <w:t>тота диагностики I стадии увеличилась в проспективной группе по сравнению с ретроспективной с 44,8% до 60,9%, в то время как для II и III стадий снизилась с 29,9% и 25,4% до 18,5% и 20,5%, соответственно.</w:t>
      </w:r>
    </w:p>
    <w:p w14:paraId="62B7E0B3" w14:textId="77777777" w:rsidR="001D0351" w:rsidRPr="00E46541" w:rsidRDefault="001D0351" w:rsidP="001D0351">
      <w:pPr>
        <w:spacing w:after="0"/>
        <w:ind w:firstLine="709"/>
        <w:rPr>
          <w:rFonts w:ascii="Times New Roman" w:hAnsi="Times New Roman"/>
          <w:sz w:val="28"/>
          <w:szCs w:val="28"/>
        </w:rPr>
      </w:pPr>
      <w:r w:rsidRPr="00E46541">
        <w:rPr>
          <w:rFonts w:ascii="Times New Roman" w:hAnsi="Times New Roman"/>
          <w:sz w:val="28"/>
          <w:szCs w:val="28"/>
        </w:rPr>
        <w:t xml:space="preserve">За весь период наблюдения в ретроспективной группе зарегистрировано 45 (13,4%) смертей, в том числе 38 (11,3%) от основного заболевания, а также 72 (21,5%) случая прогрессирования. В проспективной группе зарегистрировано 6 (4,0%) смертей, в том числе 4 (2,6%) от </w:t>
      </w:r>
      <w:r>
        <w:rPr>
          <w:rFonts w:ascii="Times New Roman" w:hAnsi="Times New Roman"/>
          <w:sz w:val="28"/>
          <w:szCs w:val="28"/>
        </w:rPr>
        <w:t>РЯ</w:t>
      </w:r>
      <w:r w:rsidRPr="00E46541">
        <w:rPr>
          <w:rFonts w:ascii="Times New Roman" w:hAnsi="Times New Roman"/>
          <w:sz w:val="28"/>
          <w:szCs w:val="28"/>
        </w:rPr>
        <w:t xml:space="preserve">, и 30 (19,9%) случая прогрессирования. После цензурирования количество событий в ретроспективной группе уменьшилось до 34 (10,1%), 33 (9,9%) и 62 (18,5%), соответственно. </w:t>
      </w:r>
    </w:p>
    <w:p w14:paraId="2FEADFFC" w14:textId="77777777" w:rsidR="00E53BE6" w:rsidRPr="00E46541" w:rsidRDefault="00E53BE6" w:rsidP="00E53BE6">
      <w:pPr>
        <w:spacing w:after="0"/>
        <w:ind w:firstLine="709"/>
        <w:rPr>
          <w:rFonts w:ascii="Times New Roman" w:hAnsi="Times New Roman"/>
          <w:sz w:val="28"/>
          <w:szCs w:val="28"/>
        </w:rPr>
      </w:pPr>
      <w:r w:rsidRPr="00E46541">
        <w:rPr>
          <w:rFonts w:ascii="Times New Roman" w:hAnsi="Times New Roman"/>
          <w:sz w:val="28"/>
          <w:szCs w:val="28"/>
        </w:rPr>
        <w:t xml:space="preserve">Для оценки </w:t>
      </w:r>
      <w:r w:rsidRPr="00035700">
        <w:rPr>
          <w:rFonts w:ascii="Times New Roman" w:hAnsi="Times New Roman"/>
          <w:sz w:val="28"/>
          <w:szCs w:val="28"/>
        </w:rPr>
        <w:t xml:space="preserve">отдаленных результатов использовались данные </w:t>
      </w:r>
      <w:r w:rsidRPr="00035700">
        <w:rPr>
          <w:rFonts w:ascii="Times New Roman" w:hAnsi="Times New Roman"/>
          <w:color w:val="000000"/>
          <w:sz w:val="28"/>
          <w:szCs w:val="28"/>
        </w:rPr>
        <w:t>БКР</w:t>
      </w:r>
      <w:r w:rsidRPr="00035700">
        <w:rPr>
          <w:rFonts w:ascii="Times New Roman" w:hAnsi="Times New Roman"/>
          <w:sz w:val="28"/>
          <w:szCs w:val="28"/>
        </w:rPr>
        <w:t>, оценивалась ОВ, СВ и ВБП. За ОВ и СВ принималось время от диагностики до смерти от любых причин</w:t>
      </w:r>
      <w:r w:rsidRPr="00E46541">
        <w:rPr>
          <w:rFonts w:ascii="Times New Roman" w:hAnsi="Times New Roman"/>
          <w:sz w:val="28"/>
          <w:szCs w:val="28"/>
        </w:rPr>
        <w:t xml:space="preserve"> или </w:t>
      </w:r>
      <w:r>
        <w:rPr>
          <w:rFonts w:ascii="Times New Roman" w:hAnsi="Times New Roman"/>
          <w:sz w:val="28"/>
          <w:szCs w:val="28"/>
        </w:rPr>
        <w:t>РЯ</w:t>
      </w:r>
      <w:r w:rsidRPr="00E46541">
        <w:rPr>
          <w:rFonts w:ascii="Times New Roman" w:hAnsi="Times New Roman"/>
          <w:sz w:val="28"/>
          <w:szCs w:val="28"/>
        </w:rPr>
        <w:t xml:space="preserve">, соответственно, или даты последнего наблюдения. </w:t>
      </w:r>
      <w:r>
        <w:rPr>
          <w:rFonts w:ascii="Times New Roman" w:hAnsi="Times New Roman"/>
          <w:sz w:val="28"/>
          <w:szCs w:val="28"/>
        </w:rPr>
        <w:t>ВБП</w:t>
      </w:r>
      <w:r w:rsidRPr="00E46541">
        <w:rPr>
          <w:rFonts w:ascii="Times New Roman" w:hAnsi="Times New Roman"/>
          <w:sz w:val="28"/>
          <w:szCs w:val="28"/>
        </w:rPr>
        <w:t xml:space="preserve"> определялась как время от диагностики до прогрессирования заболевания или смерти от </w:t>
      </w:r>
      <w:r>
        <w:rPr>
          <w:rFonts w:ascii="Times New Roman" w:hAnsi="Times New Roman"/>
          <w:sz w:val="28"/>
          <w:szCs w:val="28"/>
        </w:rPr>
        <w:t>РЯ</w:t>
      </w:r>
      <w:r w:rsidRPr="00E46541">
        <w:rPr>
          <w:rFonts w:ascii="Times New Roman" w:hAnsi="Times New Roman"/>
          <w:sz w:val="28"/>
          <w:szCs w:val="28"/>
        </w:rPr>
        <w:t xml:space="preserve">, если ранее прогрессирования не было зарегистрировано. </w:t>
      </w:r>
    </w:p>
    <w:p w14:paraId="609F8BDB" w14:textId="7B4F0999" w:rsidR="00E53BE6" w:rsidRDefault="00E53BE6" w:rsidP="00E53BE6">
      <w:pPr>
        <w:spacing w:after="0"/>
        <w:ind w:firstLine="709"/>
        <w:rPr>
          <w:rFonts w:ascii="Times New Roman" w:hAnsi="Times New Roman"/>
          <w:sz w:val="28"/>
          <w:szCs w:val="28"/>
        </w:rPr>
      </w:pPr>
      <w:r w:rsidRPr="00E46541">
        <w:rPr>
          <w:rFonts w:ascii="Times New Roman" w:hAnsi="Times New Roman"/>
          <w:sz w:val="28"/>
          <w:szCs w:val="28"/>
        </w:rPr>
        <w:t>Медиана наблюдения в проспективной группе с</w:t>
      </w:r>
      <w:r w:rsidR="00B14A01">
        <w:rPr>
          <w:rFonts w:ascii="Times New Roman" w:hAnsi="Times New Roman"/>
          <w:sz w:val="28"/>
          <w:szCs w:val="28"/>
        </w:rPr>
        <w:t>оставила 41,1 мес. (95% ДИ 38,1–</w:t>
      </w:r>
      <w:r w:rsidRPr="00E46541">
        <w:rPr>
          <w:rFonts w:ascii="Times New Roman" w:hAnsi="Times New Roman"/>
          <w:sz w:val="28"/>
          <w:szCs w:val="28"/>
        </w:rPr>
        <w:t>44,2</w:t>
      </w:r>
      <w:r w:rsidRPr="00185DC0">
        <w:rPr>
          <w:rFonts w:ascii="Times New Roman" w:hAnsi="Times New Roman"/>
          <w:sz w:val="28"/>
          <w:szCs w:val="28"/>
        </w:rPr>
        <w:t xml:space="preserve"> </w:t>
      </w:r>
      <w:r w:rsidRPr="00E46541">
        <w:rPr>
          <w:rFonts w:ascii="Times New Roman" w:hAnsi="Times New Roman"/>
          <w:sz w:val="28"/>
          <w:szCs w:val="28"/>
        </w:rPr>
        <w:t>мес.), а в ретроспективной гр</w:t>
      </w:r>
      <w:r w:rsidR="00B14A01">
        <w:rPr>
          <w:rFonts w:ascii="Times New Roman" w:hAnsi="Times New Roman"/>
          <w:sz w:val="28"/>
          <w:szCs w:val="28"/>
        </w:rPr>
        <w:t>уппе – 123,2 мес. (95% ДИ 116,5–</w:t>
      </w:r>
      <w:r w:rsidRPr="00E46541">
        <w:rPr>
          <w:rFonts w:ascii="Times New Roman" w:hAnsi="Times New Roman"/>
          <w:sz w:val="28"/>
          <w:szCs w:val="28"/>
        </w:rPr>
        <w:t>129,8</w:t>
      </w:r>
      <w:r w:rsidRPr="00185DC0">
        <w:rPr>
          <w:rFonts w:ascii="Times New Roman" w:hAnsi="Times New Roman"/>
          <w:sz w:val="28"/>
          <w:szCs w:val="28"/>
        </w:rPr>
        <w:t xml:space="preserve"> </w:t>
      </w:r>
      <w:r w:rsidRPr="00E46541">
        <w:rPr>
          <w:rFonts w:ascii="Times New Roman" w:hAnsi="Times New Roman"/>
          <w:sz w:val="28"/>
          <w:szCs w:val="28"/>
        </w:rPr>
        <w:t>мес</w:t>
      </w:r>
      <w:r w:rsidRPr="00567A3E">
        <w:rPr>
          <w:rFonts w:ascii="Times New Roman" w:hAnsi="Times New Roman"/>
          <w:sz w:val="28"/>
          <w:szCs w:val="28"/>
        </w:rPr>
        <w:t>.) (</w:t>
      </w:r>
      <w:r w:rsidRPr="00567A3E">
        <w:rPr>
          <w:rFonts w:ascii="Times New Roman" w:hAnsi="Times New Roman"/>
          <w:sz w:val="28"/>
          <w:szCs w:val="28"/>
          <w:lang w:val="en-US"/>
        </w:rPr>
        <w:t>p</w:t>
      </w:r>
      <w:r w:rsidRPr="00567A3E">
        <w:rPr>
          <w:rFonts w:ascii="Times New Roman" w:hAnsi="Times New Roman"/>
          <w:sz w:val="28"/>
          <w:szCs w:val="28"/>
        </w:rPr>
        <w:t>&lt;0,0001). В связи</w:t>
      </w:r>
      <w:r w:rsidRPr="00E46541">
        <w:rPr>
          <w:rFonts w:ascii="Times New Roman" w:hAnsi="Times New Roman"/>
          <w:sz w:val="28"/>
          <w:szCs w:val="28"/>
        </w:rPr>
        <w:t xml:space="preserve"> с такими выраженными различиями в наблюдении в ретроспективной группе все случаи были цензурированы после 42 мес. наблюдения. После цензурирования медиана наблюдения в контрольной группе с</w:t>
      </w:r>
      <w:r w:rsidR="00B14A01">
        <w:rPr>
          <w:rFonts w:ascii="Times New Roman" w:hAnsi="Times New Roman"/>
          <w:sz w:val="28"/>
          <w:szCs w:val="28"/>
        </w:rPr>
        <w:t xml:space="preserve">оставила 42,0 мес. (95% </w:t>
      </w:r>
      <w:r w:rsidR="00B14A01" w:rsidRPr="00EC1B99">
        <w:rPr>
          <w:rFonts w:ascii="Times New Roman" w:hAnsi="Times New Roman"/>
          <w:sz w:val="28"/>
          <w:szCs w:val="28"/>
        </w:rPr>
        <w:t>ДИ 42,0–</w:t>
      </w:r>
      <w:r w:rsidRPr="00EC1B99">
        <w:rPr>
          <w:rFonts w:ascii="Times New Roman" w:hAnsi="Times New Roman"/>
          <w:sz w:val="28"/>
          <w:szCs w:val="28"/>
        </w:rPr>
        <w:t>42,0 мес.)</w:t>
      </w:r>
      <w:r w:rsidRPr="00E46541">
        <w:rPr>
          <w:rFonts w:ascii="Times New Roman" w:hAnsi="Times New Roman"/>
          <w:sz w:val="28"/>
          <w:szCs w:val="28"/>
        </w:rPr>
        <w:t xml:space="preserve"> и статистически значимо не отличалась от длительности наблюдения в проспективной группе (</w:t>
      </w:r>
      <w:r w:rsidRPr="00E46541">
        <w:rPr>
          <w:rFonts w:ascii="Times New Roman" w:hAnsi="Times New Roman"/>
          <w:sz w:val="28"/>
          <w:szCs w:val="28"/>
          <w:lang w:val="en-US"/>
        </w:rPr>
        <w:t>p</w:t>
      </w:r>
      <w:r w:rsidRPr="00E46541">
        <w:rPr>
          <w:rFonts w:ascii="Times New Roman" w:hAnsi="Times New Roman"/>
          <w:sz w:val="28"/>
          <w:szCs w:val="28"/>
        </w:rPr>
        <w:t>=0,66).</w:t>
      </w:r>
    </w:p>
    <w:p w14:paraId="7C4F8F09" w14:textId="5AB32BFD" w:rsidR="001D0351" w:rsidRDefault="001D0351" w:rsidP="001D0351">
      <w:pPr>
        <w:spacing w:after="0"/>
        <w:ind w:firstLine="709"/>
        <w:rPr>
          <w:rFonts w:ascii="Times New Roman" w:hAnsi="Times New Roman"/>
          <w:sz w:val="28"/>
          <w:szCs w:val="28"/>
        </w:rPr>
      </w:pPr>
      <w:r w:rsidRPr="00E46541">
        <w:rPr>
          <w:rFonts w:ascii="Times New Roman" w:hAnsi="Times New Roman"/>
          <w:sz w:val="28"/>
          <w:szCs w:val="28"/>
        </w:rPr>
        <w:t>Показатели 3-летней ОВ в проспективной груп</w:t>
      </w:r>
      <w:r w:rsidR="00B14A01">
        <w:rPr>
          <w:rFonts w:ascii="Times New Roman" w:hAnsi="Times New Roman"/>
          <w:sz w:val="28"/>
          <w:szCs w:val="28"/>
        </w:rPr>
        <w:t>пе составили 96,9% (95% ДИ 94,0–</w:t>
      </w:r>
      <w:r w:rsidRPr="00E46541">
        <w:rPr>
          <w:rFonts w:ascii="Times New Roman" w:hAnsi="Times New Roman"/>
          <w:sz w:val="28"/>
          <w:szCs w:val="28"/>
        </w:rPr>
        <w:t>99,8%) и были статистически значимо выше по сравнению с ретроспективной (91,7</w:t>
      </w:r>
      <w:r w:rsidR="00B14A01">
        <w:rPr>
          <w:rFonts w:ascii="Times New Roman" w:hAnsi="Times New Roman"/>
          <w:sz w:val="28"/>
          <w:szCs w:val="28"/>
        </w:rPr>
        <w:t>%; 95% ДИ 88,8–</w:t>
      </w:r>
      <w:r w:rsidRPr="00E46541">
        <w:rPr>
          <w:rFonts w:ascii="Times New Roman" w:hAnsi="Times New Roman"/>
          <w:sz w:val="28"/>
          <w:szCs w:val="28"/>
        </w:rPr>
        <w:t>94,6%; p=0,027)</w:t>
      </w:r>
      <w:r w:rsidRPr="001D0351">
        <w:rPr>
          <w:rFonts w:ascii="Times New Roman" w:hAnsi="Times New Roman"/>
          <w:sz w:val="28"/>
          <w:szCs w:val="28"/>
        </w:rPr>
        <w:t>.</w:t>
      </w:r>
      <w:r w:rsidRPr="00E46541">
        <w:rPr>
          <w:rFonts w:ascii="Times New Roman" w:hAnsi="Times New Roman"/>
          <w:sz w:val="28"/>
          <w:szCs w:val="28"/>
        </w:rPr>
        <w:t xml:space="preserve"> Трехлетняя СВ в проспективной группе (100%) также оказалась статистически значимо выше по сравнению с ретр</w:t>
      </w:r>
      <w:r w:rsidR="00B14A01">
        <w:rPr>
          <w:rFonts w:ascii="Times New Roman" w:hAnsi="Times New Roman"/>
          <w:sz w:val="28"/>
          <w:szCs w:val="28"/>
        </w:rPr>
        <w:t>оспективной (92,0%; 95% ДИ 89,1–</w:t>
      </w:r>
      <w:r w:rsidRPr="00E46541">
        <w:rPr>
          <w:rFonts w:ascii="Times New Roman" w:hAnsi="Times New Roman"/>
          <w:sz w:val="28"/>
          <w:szCs w:val="28"/>
        </w:rPr>
        <w:t xml:space="preserve">94,9%; p=0,006). </w:t>
      </w:r>
      <w:r w:rsidRPr="00C678EC">
        <w:rPr>
          <w:rFonts w:ascii="Times New Roman" w:hAnsi="Times New Roman"/>
          <w:sz w:val="28"/>
          <w:szCs w:val="28"/>
        </w:rPr>
        <w:t>В то же время показатели 3-летней ВБП в группах статистически значимо не различались</w:t>
      </w:r>
      <w:r w:rsidR="00B14A01">
        <w:rPr>
          <w:rFonts w:ascii="Times New Roman" w:hAnsi="Times New Roman"/>
          <w:sz w:val="28"/>
          <w:szCs w:val="28"/>
        </w:rPr>
        <w:t xml:space="preserve"> и составили 77,8% (95% ДИ 70,5–85,1%) и 81,6% (95% ДИ 77,5–</w:t>
      </w:r>
      <w:r w:rsidRPr="00C678EC">
        <w:rPr>
          <w:rFonts w:ascii="Times New Roman" w:hAnsi="Times New Roman"/>
          <w:sz w:val="28"/>
          <w:szCs w:val="28"/>
        </w:rPr>
        <w:t>85,7%),</w:t>
      </w:r>
      <w:r w:rsidRPr="00E46541">
        <w:rPr>
          <w:rFonts w:ascii="Times New Roman" w:hAnsi="Times New Roman"/>
          <w:sz w:val="28"/>
          <w:szCs w:val="28"/>
        </w:rPr>
        <w:t xml:space="preserve"> соответственно (p=0,46). Таким образом</w:t>
      </w:r>
      <w:r w:rsidR="00B14A01">
        <w:rPr>
          <w:rFonts w:ascii="Times New Roman" w:hAnsi="Times New Roman"/>
          <w:sz w:val="28"/>
          <w:szCs w:val="28"/>
        </w:rPr>
        <w:t>,</w:t>
      </w:r>
      <w:r w:rsidRPr="00E46541">
        <w:rPr>
          <w:rFonts w:ascii="Times New Roman" w:hAnsi="Times New Roman"/>
          <w:sz w:val="28"/>
          <w:szCs w:val="28"/>
        </w:rPr>
        <w:t xml:space="preserve"> относительный риск смерти от любых причин в проспективной группе по сравнению с ретроспекти</w:t>
      </w:r>
      <w:r w:rsidR="00B14A01">
        <w:rPr>
          <w:rFonts w:ascii="Times New Roman" w:hAnsi="Times New Roman"/>
          <w:sz w:val="28"/>
          <w:szCs w:val="28"/>
        </w:rPr>
        <w:t>вной составил 0,33 (95% ДИ 0,12–</w:t>
      </w:r>
      <w:r w:rsidRPr="00E46541">
        <w:rPr>
          <w:rFonts w:ascii="Times New Roman" w:hAnsi="Times New Roman"/>
          <w:sz w:val="28"/>
          <w:szCs w:val="28"/>
        </w:rPr>
        <w:t xml:space="preserve">0,93), относительный риск смерти от основного </w:t>
      </w:r>
      <w:r w:rsidR="00B14A01">
        <w:rPr>
          <w:rFonts w:ascii="Times New Roman" w:hAnsi="Times New Roman"/>
          <w:sz w:val="28"/>
          <w:szCs w:val="28"/>
        </w:rPr>
        <w:t>заболевания – 0,17 (95% ДИ 0,04–</w:t>
      </w:r>
      <w:r w:rsidRPr="00E46541">
        <w:rPr>
          <w:rFonts w:ascii="Times New Roman" w:hAnsi="Times New Roman"/>
          <w:sz w:val="28"/>
          <w:szCs w:val="28"/>
        </w:rPr>
        <w:t>0,71) и риск прогр</w:t>
      </w:r>
      <w:r w:rsidR="00B14A01">
        <w:rPr>
          <w:rFonts w:ascii="Times New Roman" w:hAnsi="Times New Roman"/>
          <w:sz w:val="28"/>
          <w:szCs w:val="28"/>
        </w:rPr>
        <w:t>ессирования – 1,18 (95% ДИ 0,76–</w:t>
      </w:r>
      <w:r w:rsidRPr="00E46541">
        <w:rPr>
          <w:rFonts w:ascii="Times New Roman" w:hAnsi="Times New Roman"/>
          <w:sz w:val="28"/>
          <w:szCs w:val="28"/>
        </w:rPr>
        <w:t xml:space="preserve">1,84). </w:t>
      </w:r>
    </w:p>
    <w:p w14:paraId="274841CB" w14:textId="06CE5A1B" w:rsidR="00E53BE6" w:rsidRPr="00567A3E" w:rsidRDefault="00E53BE6" w:rsidP="00E53BE6">
      <w:pPr>
        <w:spacing w:after="0"/>
        <w:ind w:firstLine="709"/>
        <w:rPr>
          <w:rFonts w:ascii="Times New Roman" w:hAnsi="Times New Roman"/>
          <w:sz w:val="28"/>
          <w:szCs w:val="28"/>
        </w:rPr>
      </w:pPr>
      <w:r w:rsidRPr="00567A3E">
        <w:rPr>
          <w:rFonts w:ascii="Times New Roman" w:hAnsi="Times New Roman"/>
          <w:sz w:val="28"/>
          <w:szCs w:val="28"/>
        </w:rPr>
        <w:t xml:space="preserve">Использование программы повышения качества диагностики и лечения герминогенных опухолей яичка привело к улучшению 3-летних показателей </w:t>
      </w:r>
      <w:r w:rsidR="00B14A01">
        <w:rPr>
          <w:rFonts w:ascii="Times New Roman" w:hAnsi="Times New Roman"/>
          <w:sz w:val="28"/>
          <w:szCs w:val="28"/>
        </w:rPr>
        <w:lastRenderedPageBreak/>
        <w:t>ОВ и СВ с 91,7% (95% ДИ 88,8–94,6%) и 92,0% (95% ДИ 89,1–94,9%) до 96,9% (95% ДИ 94,0–</w:t>
      </w:r>
      <w:r w:rsidRPr="00567A3E">
        <w:rPr>
          <w:rFonts w:ascii="Times New Roman" w:hAnsi="Times New Roman"/>
          <w:sz w:val="28"/>
          <w:szCs w:val="28"/>
        </w:rPr>
        <w:t>99,8%; p=0,027) и 100% (</w:t>
      </w:r>
      <w:r w:rsidRPr="00567A3E">
        <w:rPr>
          <w:rFonts w:ascii="Times New Roman" w:hAnsi="Times New Roman"/>
          <w:sz w:val="28"/>
          <w:szCs w:val="28"/>
          <w:lang w:val="en-US"/>
        </w:rPr>
        <w:t>p</w:t>
      </w:r>
      <w:r w:rsidRPr="00567A3E">
        <w:rPr>
          <w:rFonts w:ascii="Times New Roman" w:hAnsi="Times New Roman"/>
          <w:sz w:val="28"/>
          <w:szCs w:val="28"/>
        </w:rPr>
        <w:t>=0,006), соответственно</w:t>
      </w:r>
      <w:r>
        <w:rPr>
          <w:rFonts w:ascii="Times New Roman" w:hAnsi="Times New Roman"/>
          <w:sz w:val="28"/>
          <w:szCs w:val="28"/>
        </w:rPr>
        <w:t>.</w:t>
      </w:r>
    </w:p>
    <w:p w14:paraId="36D07003" w14:textId="47C85FD1" w:rsidR="00E53BE6" w:rsidRDefault="00536015" w:rsidP="001D0351">
      <w:pPr>
        <w:widowControl w:val="0"/>
        <w:tabs>
          <w:tab w:val="left" w:pos="567"/>
          <w:tab w:val="left" w:pos="595"/>
        </w:tabs>
        <w:spacing w:after="0" w:line="360" w:lineRule="atLeast"/>
        <w:ind w:firstLine="709"/>
        <w:contextualSpacing/>
        <w:rPr>
          <w:rFonts w:ascii="Times New Roman" w:eastAsia="Calibri" w:hAnsi="Times New Roman"/>
          <w:sz w:val="28"/>
          <w:szCs w:val="28"/>
          <w:lang w:eastAsia="en-US"/>
        </w:rPr>
      </w:pPr>
      <w:r w:rsidRPr="003C2A61">
        <w:rPr>
          <w:rFonts w:ascii="Times New Roman" w:hAnsi="Times New Roman"/>
          <w:sz w:val="28"/>
          <w:szCs w:val="28"/>
        </w:rPr>
        <w:t>Данное улучшение наблюдалось как при семиномных опухолях, так и несеминомных и произошло за счет увеличения ОВ в подгруппе пациентов c III стади</w:t>
      </w:r>
      <w:r w:rsidR="00B14A01">
        <w:rPr>
          <w:rFonts w:ascii="Times New Roman" w:hAnsi="Times New Roman"/>
          <w:sz w:val="28"/>
          <w:szCs w:val="28"/>
        </w:rPr>
        <w:t>ей опухоли с 76,3% (95% ДИ 67,3–85,3%) до 93,4% (95% ДИ 84,6–</w:t>
      </w:r>
      <w:r w:rsidRPr="003C2A61">
        <w:rPr>
          <w:rFonts w:ascii="Times New Roman" w:hAnsi="Times New Roman"/>
          <w:sz w:val="28"/>
          <w:szCs w:val="28"/>
        </w:rPr>
        <w:t>100%; p=0,037), а также у пациентов в возрасте 32 ле</w:t>
      </w:r>
      <w:r w:rsidR="00B14A01">
        <w:rPr>
          <w:rFonts w:ascii="Times New Roman" w:hAnsi="Times New Roman"/>
          <w:sz w:val="28"/>
          <w:szCs w:val="28"/>
        </w:rPr>
        <w:t xml:space="preserve">т и старше с 88,7% (95% ДИ 84,0–93,4%) до 96,2% (95% ДИ 91, </w:t>
      </w:r>
      <w:r w:rsidR="00930B1E">
        <w:rPr>
          <w:rFonts w:ascii="Times New Roman" w:hAnsi="Times New Roman"/>
          <w:sz w:val="28"/>
          <w:szCs w:val="28"/>
        </w:rPr>
        <w:t>9</w:t>
      </w:r>
      <w:r w:rsidR="00B14A01">
        <w:rPr>
          <w:rFonts w:ascii="Times New Roman" w:hAnsi="Times New Roman"/>
          <w:sz w:val="28"/>
          <w:szCs w:val="28"/>
        </w:rPr>
        <w:t>–</w:t>
      </w:r>
      <w:r w:rsidRPr="003C2A61">
        <w:rPr>
          <w:rFonts w:ascii="Times New Roman" w:hAnsi="Times New Roman"/>
          <w:sz w:val="28"/>
          <w:szCs w:val="28"/>
        </w:rPr>
        <w:t>100%; p=0,036)</w:t>
      </w:r>
      <w:r w:rsidR="00930B1E">
        <w:rPr>
          <w:rFonts w:ascii="Times New Roman" w:hAnsi="Times New Roman"/>
          <w:sz w:val="28"/>
          <w:szCs w:val="28"/>
        </w:rPr>
        <w:t>.</w:t>
      </w:r>
    </w:p>
    <w:p w14:paraId="209AF10F" w14:textId="77777777" w:rsidR="00E53BE6" w:rsidRDefault="00E53BE6" w:rsidP="001A48F6">
      <w:pPr>
        <w:spacing w:after="0" w:line="360" w:lineRule="atLeast"/>
        <w:ind w:firstLine="709"/>
        <w:contextualSpacing/>
        <w:jc w:val="center"/>
        <w:rPr>
          <w:rFonts w:ascii="Times New Roman" w:eastAsia="Calibri" w:hAnsi="Times New Roman"/>
          <w:b/>
          <w:sz w:val="28"/>
          <w:szCs w:val="28"/>
          <w:lang w:eastAsia="en-US"/>
        </w:rPr>
      </w:pPr>
    </w:p>
    <w:p w14:paraId="65D8C0F1" w14:textId="1108FB3C" w:rsidR="003D59E7" w:rsidRDefault="003D59E7" w:rsidP="001A48F6">
      <w:pPr>
        <w:spacing w:after="0" w:line="360" w:lineRule="atLeast"/>
        <w:ind w:firstLine="709"/>
        <w:contextualSpacing/>
        <w:jc w:val="center"/>
        <w:rPr>
          <w:rFonts w:ascii="Times New Roman" w:eastAsia="Calibri" w:hAnsi="Times New Roman"/>
          <w:b/>
          <w:sz w:val="28"/>
          <w:szCs w:val="28"/>
          <w:lang w:eastAsia="en-US"/>
        </w:rPr>
      </w:pPr>
      <w:r w:rsidRPr="003D59E7">
        <w:rPr>
          <w:rFonts w:ascii="Times New Roman" w:eastAsia="Calibri" w:hAnsi="Times New Roman"/>
          <w:b/>
          <w:sz w:val="28"/>
          <w:szCs w:val="28"/>
          <w:lang w:eastAsia="en-US"/>
        </w:rPr>
        <w:t>ЗАКЛЮЧЕНИЕ</w:t>
      </w:r>
    </w:p>
    <w:p w14:paraId="1C75847D" w14:textId="77777777" w:rsidR="003D59E7" w:rsidRDefault="003D59E7" w:rsidP="001A48F6">
      <w:pPr>
        <w:spacing w:after="0" w:line="360" w:lineRule="atLeast"/>
        <w:ind w:firstLine="709"/>
        <w:contextualSpacing/>
        <w:jc w:val="center"/>
        <w:rPr>
          <w:rFonts w:ascii="Times New Roman" w:eastAsia="Calibri" w:hAnsi="Times New Roman"/>
          <w:b/>
          <w:sz w:val="28"/>
          <w:szCs w:val="28"/>
          <w:lang w:eastAsia="en-US"/>
        </w:rPr>
      </w:pPr>
    </w:p>
    <w:p w14:paraId="216F358E" w14:textId="77777777" w:rsidR="00606309" w:rsidRDefault="00606309" w:rsidP="00606309">
      <w:pPr>
        <w:spacing w:after="0"/>
        <w:ind w:firstLine="709"/>
        <w:contextualSpacing/>
        <w:rPr>
          <w:rFonts w:ascii="Times New Roman" w:eastAsia="Calibri" w:hAnsi="Times New Roman"/>
          <w:b/>
          <w:sz w:val="28"/>
          <w:szCs w:val="28"/>
        </w:rPr>
      </w:pPr>
      <w:r>
        <w:rPr>
          <w:rFonts w:ascii="Times New Roman" w:eastAsia="Calibri" w:hAnsi="Times New Roman"/>
          <w:b/>
          <w:sz w:val="28"/>
          <w:szCs w:val="28"/>
        </w:rPr>
        <w:t>Основные научные результаты диссертации</w:t>
      </w:r>
    </w:p>
    <w:p w14:paraId="426658AF" w14:textId="77777777" w:rsidR="00606309" w:rsidRDefault="00606309" w:rsidP="00606309">
      <w:pPr>
        <w:spacing w:after="0"/>
        <w:rPr>
          <w:rFonts w:ascii="Times New Roman" w:hAnsi="Times New Roman"/>
          <w:sz w:val="28"/>
          <w:szCs w:val="28"/>
          <w:highlight w:val="yellow"/>
        </w:rPr>
      </w:pPr>
    </w:p>
    <w:p w14:paraId="6B651214" w14:textId="1533F579" w:rsidR="00606309" w:rsidRPr="00DE2BA6" w:rsidRDefault="00606309" w:rsidP="00606309">
      <w:pPr>
        <w:spacing w:after="0"/>
        <w:ind w:firstLine="709"/>
        <w:rPr>
          <w:rFonts w:ascii="Times New Roman" w:hAnsi="Times New Roman"/>
          <w:sz w:val="28"/>
          <w:szCs w:val="28"/>
        </w:rPr>
      </w:pPr>
      <w:r>
        <w:rPr>
          <w:rFonts w:ascii="Times New Roman" w:hAnsi="Times New Roman"/>
          <w:sz w:val="28"/>
          <w:szCs w:val="28"/>
        </w:rPr>
        <w:t xml:space="preserve">1. </w:t>
      </w:r>
      <w:r w:rsidR="00930B1E">
        <w:rPr>
          <w:rFonts w:ascii="Times New Roman" w:hAnsi="Times New Roman"/>
          <w:sz w:val="28"/>
          <w:szCs w:val="28"/>
        </w:rPr>
        <w:t>Анализ БКР за 1990–</w:t>
      </w:r>
      <w:r w:rsidR="004E61FB" w:rsidRPr="0053245E">
        <w:rPr>
          <w:rFonts w:ascii="Times New Roman" w:hAnsi="Times New Roman"/>
          <w:sz w:val="28"/>
          <w:szCs w:val="28"/>
        </w:rPr>
        <w:t xml:space="preserve">2015 гг. продемонстрировал значительный рост стандартизованной заболеваемости РЯ </w:t>
      </w:r>
      <w:r w:rsidR="007D436B">
        <w:rPr>
          <w:rFonts w:ascii="Times New Roman" w:hAnsi="Times New Roman"/>
          <w:sz w:val="28"/>
          <w:szCs w:val="28"/>
        </w:rPr>
        <w:t xml:space="preserve">с </w:t>
      </w:r>
      <w:r w:rsidR="00930B1E">
        <w:rPr>
          <w:rFonts w:ascii="Times New Roman" w:hAnsi="Times New Roman"/>
          <w:sz w:val="28"/>
          <w:szCs w:val="28"/>
        </w:rPr>
        <w:t>1,2 (95% ДИ 0,9–</w:t>
      </w:r>
      <w:r w:rsidR="004E61FB" w:rsidRPr="0053245E">
        <w:rPr>
          <w:rFonts w:ascii="Times New Roman" w:hAnsi="Times New Roman"/>
          <w:sz w:val="28"/>
          <w:szCs w:val="28"/>
        </w:rPr>
        <w:t>1,</w:t>
      </w:r>
      <w:r w:rsidR="00930B1E">
        <w:rPr>
          <w:rFonts w:ascii="Times New Roman" w:hAnsi="Times New Roman"/>
          <w:sz w:val="28"/>
          <w:szCs w:val="28"/>
        </w:rPr>
        <w:t>6) в 1990 г. до 2,3 (95% ДИ 1,9–</w:t>
      </w:r>
      <w:r w:rsidR="004E61FB" w:rsidRPr="0053245E">
        <w:rPr>
          <w:rFonts w:ascii="Times New Roman" w:hAnsi="Times New Roman"/>
          <w:sz w:val="28"/>
          <w:szCs w:val="28"/>
        </w:rPr>
        <w:t>2,8) на 100 000 мужского населения в 2015</w:t>
      </w:r>
      <w:r w:rsidR="004E61FB" w:rsidRPr="0053245E">
        <w:rPr>
          <w:rFonts w:ascii="Times New Roman" w:hAnsi="Times New Roman"/>
          <w:sz w:val="28"/>
          <w:szCs w:val="28"/>
          <w:lang w:val="en-US"/>
        </w:rPr>
        <w:t> </w:t>
      </w:r>
      <w:r w:rsidR="00930B1E">
        <w:rPr>
          <w:rFonts w:ascii="Times New Roman" w:hAnsi="Times New Roman"/>
          <w:sz w:val="28"/>
          <w:szCs w:val="28"/>
        </w:rPr>
        <w:t>г., ГПИ 2,6% (95% ДИ 1,9–</w:t>
      </w:r>
      <w:r w:rsidR="004E61FB" w:rsidRPr="0053245E">
        <w:rPr>
          <w:rFonts w:ascii="Times New Roman" w:hAnsi="Times New Roman"/>
          <w:sz w:val="28"/>
          <w:szCs w:val="28"/>
        </w:rPr>
        <w:t>2,8%). За указанный период стандартизованные показатели смертно</w:t>
      </w:r>
      <w:r w:rsidR="00930B1E">
        <w:rPr>
          <w:rFonts w:ascii="Times New Roman" w:hAnsi="Times New Roman"/>
          <w:sz w:val="28"/>
          <w:szCs w:val="28"/>
        </w:rPr>
        <w:t>сти снизились с 0,8 (95% ДИ 0,6–1,2) до 0,3 (95% ДИ 0,2–</w:t>
      </w:r>
      <w:r w:rsidR="004E61FB" w:rsidRPr="0053245E">
        <w:rPr>
          <w:rFonts w:ascii="Times New Roman" w:hAnsi="Times New Roman"/>
          <w:sz w:val="28"/>
          <w:szCs w:val="28"/>
        </w:rPr>
        <w:t>0,5) на 100 000 мужского населения, ГПИ</w:t>
      </w:r>
      <w:r w:rsidR="004E61FB" w:rsidRPr="0053245E">
        <w:rPr>
          <w:rFonts w:ascii="Times New Roman" w:hAnsi="Times New Roman"/>
          <w:sz w:val="28"/>
          <w:szCs w:val="28"/>
          <w:lang w:val="en-US"/>
        </w:rPr>
        <w:t> </w:t>
      </w:r>
      <w:r w:rsidR="004E61FB">
        <w:rPr>
          <w:rFonts w:ascii="Times New Roman" w:hAnsi="Times New Roman"/>
          <w:sz w:val="28"/>
          <w:szCs w:val="28"/>
        </w:rPr>
        <w:t>–</w:t>
      </w:r>
      <w:r w:rsidR="004E61FB" w:rsidRPr="0053245E">
        <w:rPr>
          <w:rFonts w:ascii="Times New Roman" w:hAnsi="Times New Roman"/>
          <w:sz w:val="28"/>
          <w:szCs w:val="28"/>
          <w:lang w:val="en-US"/>
        </w:rPr>
        <w:t> </w:t>
      </w:r>
      <w:r w:rsidR="00930B1E">
        <w:rPr>
          <w:rFonts w:ascii="Times New Roman" w:hAnsi="Times New Roman"/>
          <w:sz w:val="28"/>
          <w:szCs w:val="28"/>
        </w:rPr>
        <w:t xml:space="preserve">3,0% (95% ДИ -4,2 – </w:t>
      </w:r>
      <w:r w:rsidR="004E61FB" w:rsidRPr="0053245E">
        <w:rPr>
          <w:rFonts w:ascii="Times New Roman" w:hAnsi="Times New Roman"/>
          <w:sz w:val="28"/>
          <w:szCs w:val="28"/>
        </w:rPr>
        <w:t>-1,8). Снижение смертности сопровождалось соответствующим ростом 5-летней относительной вы</w:t>
      </w:r>
      <w:r w:rsidR="00930B1E">
        <w:rPr>
          <w:rFonts w:ascii="Times New Roman" w:hAnsi="Times New Roman"/>
          <w:sz w:val="28"/>
          <w:szCs w:val="28"/>
        </w:rPr>
        <w:t>живаемости с 58,8% (95% ДИ 54,5–62,8%) в 1990–1998 гг. до 86,7% (95% ДИ 83,7–89,1%) в 2008–</w:t>
      </w:r>
      <w:r w:rsidR="004E61FB" w:rsidRPr="0053245E">
        <w:rPr>
          <w:rFonts w:ascii="Times New Roman" w:hAnsi="Times New Roman"/>
          <w:sz w:val="28"/>
          <w:szCs w:val="28"/>
        </w:rPr>
        <w:t>2015 гг. Сравнение стандартизированных по возрасту показателей относител</w:t>
      </w:r>
      <w:r w:rsidR="00930B1E">
        <w:rPr>
          <w:rFonts w:ascii="Times New Roman" w:hAnsi="Times New Roman"/>
          <w:sz w:val="28"/>
          <w:szCs w:val="28"/>
        </w:rPr>
        <w:t>ьной выживаемости в период 2008–2015 гг. с Европейскими (1999–</w:t>
      </w:r>
      <w:r w:rsidR="004E61FB" w:rsidRPr="0053245E">
        <w:rPr>
          <w:rFonts w:ascii="Times New Roman" w:hAnsi="Times New Roman"/>
          <w:sz w:val="28"/>
          <w:szCs w:val="28"/>
        </w:rPr>
        <w:t>2007 гг.) данным</w:t>
      </w:r>
      <w:r w:rsidR="00930B1E">
        <w:rPr>
          <w:rFonts w:ascii="Times New Roman" w:hAnsi="Times New Roman"/>
          <w:sz w:val="28"/>
          <w:szCs w:val="28"/>
        </w:rPr>
        <w:t xml:space="preserve">и и анализом </w:t>
      </w:r>
      <w:r w:rsidR="00930B1E" w:rsidRPr="00EC1B99">
        <w:rPr>
          <w:rFonts w:ascii="Times New Roman" w:hAnsi="Times New Roman"/>
          <w:sz w:val="28"/>
          <w:szCs w:val="28"/>
        </w:rPr>
        <w:t>SEER (2008–</w:t>
      </w:r>
      <w:r w:rsidR="004E61FB" w:rsidRPr="00EC1B99">
        <w:rPr>
          <w:rFonts w:ascii="Times New Roman" w:hAnsi="Times New Roman"/>
          <w:sz w:val="28"/>
          <w:szCs w:val="28"/>
        </w:rPr>
        <w:t>2015 гг.) продемонстрировало худшие результаты во всех стратах, за исключением пациентов с локализованными формами НСГКР,</w:t>
      </w:r>
      <w:r w:rsidR="004E61FB" w:rsidRPr="0053245E">
        <w:rPr>
          <w:rFonts w:ascii="Times New Roman" w:hAnsi="Times New Roman"/>
          <w:sz w:val="28"/>
          <w:szCs w:val="28"/>
        </w:rPr>
        <w:t xml:space="preserve"> что обосновывает необходимость разработки и внедрения мероприятий по улучшению качества диагностики и лечения пациентов с РЯ в Республике Беларусь [2</w:t>
      </w:r>
      <w:r w:rsidR="004E61FB">
        <w:rPr>
          <w:rFonts w:ascii="Times New Roman" w:hAnsi="Times New Roman"/>
          <w:sz w:val="28"/>
          <w:szCs w:val="28"/>
        </w:rPr>
        <w:t>–</w:t>
      </w:r>
      <w:r w:rsidR="004E61FB" w:rsidRPr="0053245E">
        <w:rPr>
          <w:rFonts w:ascii="Times New Roman" w:hAnsi="Times New Roman"/>
          <w:sz w:val="28"/>
          <w:szCs w:val="28"/>
          <w:lang w:val="en-US"/>
        </w:rPr>
        <w:t>A</w:t>
      </w:r>
      <w:r w:rsidR="004E61FB" w:rsidRPr="0053245E">
        <w:rPr>
          <w:rFonts w:ascii="Times New Roman" w:hAnsi="Times New Roman"/>
          <w:sz w:val="28"/>
          <w:szCs w:val="28"/>
        </w:rPr>
        <w:t>].</w:t>
      </w:r>
    </w:p>
    <w:p w14:paraId="1F7387AC" w14:textId="42A0B590" w:rsidR="00606309" w:rsidRDefault="00606309" w:rsidP="00606309">
      <w:pPr>
        <w:widowControl w:val="0"/>
        <w:autoSpaceDE w:val="0"/>
        <w:autoSpaceDN w:val="0"/>
        <w:spacing w:after="0"/>
        <w:ind w:firstLine="709"/>
        <w:rPr>
          <w:rFonts w:ascii="Times New Roman" w:hAnsi="Times New Roman"/>
          <w:sz w:val="28"/>
          <w:szCs w:val="28"/>
        </w:rPr>
      </w:pPr>
      <w:r w:rsidRPr="00DE2BA6">
        <w:rPr>
          <w:rFonts w:ascii="Times New Roman" w:hAnsi="Times New Roman"/>
          <w:sz w:val="28"/>
          <w:szCs w:val="28"/>
        </w:rPr>
        <w:t xml:space="preserve">2. У пациентов с герминогенным РЯ, получивших лечение в 2010–2015 гг., наблюдалась высокая частота нарушений стандартов лечения (57%), наиболее частыми из которых являлись проведение избыточного лечения (42%), в том числе избыточных циклов </w:t>
      </w:r>
      <w:r w:rsidRPr="00DE2BA6">
        <w:rPr>
          <w:rFonts w:ascii="Times New Roman" w:hAnsi="Times New Roman"/>
          <w:sz w:val="28"/>
        </w:rPr>
        <w:t xml:space="preserve">ХТ </w:t>
      </w:r>
      <w:r w:rsidRPr="00DE2BA6">
        <w:rPr>
          <w:rFonts w:ascii="Times New Roman" w:hAnsi="Times New Roman"/>
          <w:sz w:val="28"/>
          <w:szCs w:val="28"/>
        </w:rPr>
        <w:t xml:space="preserve">(28%), а также недостаточного лечения (19%), в том числе не удаление остаточных образований после </w:t>
      </w:r>
      <w:r w:rsidRPr="00DE2BA6">
        <w:rPr>
          <w:rFonts w:ascii="Times New Roman" w:hAnsi="Times New Roman"/>
          <w:sz w:val="28"/>
        </w:rPr>
        <w:t xml:space="preserve">ХТ </w:t>
      </w:r>
      <w:r w:rsidRPr="00DE2BA6">
        <w:rPr>
          <w:rFonts w:ascii="Times New Roman" w:hAnsi="Times New Roman"/>
          <w:sz w:val="28"/>
          <w:szCs w:val="28"/>
        </w:rPr>
        <w:t>(11%). Случаи нарушения стандартов лечения ассоциированы с более распространенными стадиями и несеминомным гистологическим типом опухоли [1</w:t>
      </w:r>
      <w:r w:rsidR="00DE2BA6" w:rsidRPr="00DE2BA6">
        <w:rPr>
          <w:rFonts w:ascii="Times New Roman" w:hAnsi="Times New Roman"/>
          <w:sz w:val="28"/>
          <w:szCs w:val="28"/>
        </w:rPr>
        <w:t>–</w:t>
      </w:r>
      <w:r w:rsidRPr="00DE2BA6">
        <w:rPr>
          <w:rFonts w:ascii="Times New Roman" w:hAnsi="Times New Roman"/>
          <w:sz w:val="28"/>
          <w:szCs w:val="28"/>
          <w:lang w:val="en-US"/>
        </w:rPr>
        <w:t>A</w:t>
      </w:r>
      <w:r w:rsidR="00B11161">
        <w:rPr>
          <w:rFonts w:ascii="Times New Roman" w:hAnsi="Times New Roman"/>
          <w:sz w:val="28"/>
          <w:szCs w:val="28"/>
          <w:lang w:val="be-BY"/>
        </w:rPr>
        <w:t>;</w:t>
      </w:r>
      <w:r w:rsidRPr="00DE2BA6">
        <w:rPr>
          <w:rFonts w:ascii="Times New Roman" w:hAnsi="Times New Roman"/>
          <w:sz w:val="28"/>
          <w:szCs w:val="28"/>
        </w:rPr>
        <w:t xml:space="preserve"> 4</w:t>
      </w:r>
      <w:r w:rsidR="00DE2BA6" w:rsidRPr="00DE2BA6">
        <w:rPr>
          <w:rFonts w:ascii="Times New Roman" w:hAnsi="Times New Roman"/>
          <w:sz w:val="28"/>
          <w:szCs w:val="28"/>
        </w:rPr>
        <w:t>–</w:t>
      </w:r>
      <w:r w:rsidRPr="00DE2BA6">
        <w:rPr>
          <w:rFonts w:ascii="Times New Roman" w:hAnsi="Times New Roman"/>
          <w:sz w:val="28"/>
          <w:szCs w:val="28"/>
        </w:rPr>
        <w:t>А</w:t>
      </w:r>
      <w:r w:rsidR="00B11161">
        <w:rPr>
          <w:rFonts w:ascii="Times New Roman" w:hAnsi="Times New Roman"/>
          <w:sz w:val="28"/>
          <w:szCs w:val="28"/>
          <w:lang w:val="be-BY"/>
        </w:rPr>
        <w:t>;</w:t>
      </w:r>
      <w:r w:rsidRPr="00DE2BA6">
        <w:rPr>
          <w:rFonts w:ascii="Times New Roman" w:hAnsi="Times New Roman"/>
          <w:sz w:val="28"/>
          <w:szCs w:val="28"/>
        </w:rPr>
        <w:t xml:space="preserve"> 5</w:t>
      </w:r>
      <w:r w:rsidR="00DE2BA6" w:rsidRPr="00DE2BA6">
        <w:rPr>
          <w:rFonts w:ascii="Times New Roman" w:hAnsi="Times New Roman"/>
          <w:sz w:val="28"/>
          <w:szCs w:val="28"/>
        </w:rPr>
        <w:t>–</w:t>
      </w:r>
      <w:r w:rsidRPr="00DE2BA6">
        <w:rPr>
          <w:rFonts w:ascii="Times New Roman" w:hAnsi="Times New Roman"/>
          <w:sz w:val="28"/>
          <w:szCs w:val="28"/>
        </w:rPr>
        <w:t>А</w:t>
      </w:r>
      <w:r w:rsidR="00B11161">
        <w:rPr>
          <w:rFonts w:ascii="Times New Roman" w:hAnsi="Times New Roman"/>
          <w:sz w:val="28"/>
          <w:szCs w:val="28"/>
          <w:lang w:val="be-BY"/>
        </w:rPr>
        <w:t>;</w:t>
      </w:r>
      <w:r w:rsidRPr="00DE2BA6">
        <w:rPr>
          <w:rFonts w:ascii="Times New Roman" w:hAnsi="Times New Roman"/>
          <w:sz w:val="28"/>
          <w:szCs w:val="28"/>
        </w:rPr>
        <w:t xml:space="preserve"> 8</w:t>
      </w:r>
      <w:r w:rsidR="00DE2BA6" w:rsidRPr="00DE2BA6">
        <w:rPr>
          <w:rFonts w:ascii="Times New Roman" w:hAnsi="Times New Roman"/>
          <w:sz w:val="28"/>
          <w:szCs w:val="28"/>
        </w:rPr>
        <w:t>–</w:t>
      </w:r>
      <w:r w:rsidRPr="00DE2BA6">
        <w:rPr>
          <w:rFonts w:ascii="Times New Roman" w:hAnsi="Times New Roman"/>
          <w:sz w:val="28"/>
          <w:szCs w:val="28"/>
        </w:rPr>
        <w:t>А].</w:t>
      </w:r>
    </w:p>
    <w:p w14:paraId="2E289572" w14:textId="27D00F75" w:rsidR="00606309" w:rsidRPr="00DE2BA6" w:rsidRDefault="00606309" w:rsidP="00606309">
      <w:pPr>
        <w:widowControl w:val="0"/>
        <w:autoSpaceDE w:val="0"/>
        <w:autoSpaceDN w:val="0"/>
        <w:spacing w:after="0"/>
        <w:ind w:firstLine="709"/>
        <w:rPr>
          <w:rFonts w:ascii="Times New Roman" w:hAnsi="Times New Roman"/>
          <w:sz w:val="28"/>
          <w:szCs w:val="28"/>
        </w:rPr>
      </w:pPr>
      <w:r>
        <w:rPr>
          <w:rFonts w:ascii="Times New Roman" w:hAnsi="Times New Roman"/>
          <w:sz w:val="28"/>
          <w:szCs w:val="28"/>
        </w:rPr>
        <w:t xml:space="preserve">3. </w:t>
      </w:r>
      <w:r w:rsidRPr="00F7298E">
        <w:rPr>
          <w:rFonts w:ascii="Times New Roman" w:hAnsi="Times New Roman"/>
          <w:sz w:val="28"/>
          <w:szCs w:val="28"/>
        </w:rPr>
        <w:t xml:space="preserve">Риск </w:t>
      </w:r>
      <w:r w:rsidRPr="0086271A">
        <w:rPr>
          <w:rFonts w:ascii="Times New Roman" w:hAnsi="Times New Roman"/>
          <w:sz w:val="28"/>
          <w:szCs w:val="28"/>
        </w:rPr>
        <w:t>прогрессирования РЯ и смерти от любых причин с поправкой на стадию и гистологический тип опухоли был значительно выше при проведении недостаточног</w:t>
      </w:r>
      <w:r w:rsidR="00BE68FF">
        <w:rPr>
          <w:rFonts w:ascii="Times New Roman" w:hAnsi="Times New Roman"/>
          <w:sz w:val="28"/>
          <w:szCs w:val="28"/>
        </w:rPr>
        <w:t>о лечения (ОР 2,88; 95% ДИ 1,28–</w:t>
      </w:r>
      <w:r w:rsidRPr="0086271A">
        <w:rPr>
          <w:rFonts w:ascii="Times New Roman" w:hAnsi="Times New Roman"/>
          <w:sz w:val="28"/>
          <w:szCs w:val="28"/>
        </w:rPr>
        <w:t>6,</w:t>
      </w:r>
      <w:r w:rsidR="00BE68FF">
        <w:rPr>
          <w:rFonts w:ascii="Times New Roman" w:hAnsi="Times New Roman"/>
          <w:sz w:val="28"/>
          <w:szCs w:val="28"/>
        </w:rPr>
        <w:t>46; p=0,010 и 2,10; 95% ДИ 1,09–</w:t>
      </w:r>
      <w:r w:rsidRPr="0086271A">
        <w:rPr>
          <w:rFonts w:ascii="Times New Roman" w:hAnsi="Times New Roman"/>
          <w:sz w:val="28"/>
          <w:szCs w:val="28"/>
        </w:rPr>
        <w:t xml:space="preserve">4,03; p=0,027, соответственно), в том числе при недостаточном количестве курсов ХТ </w:t>
      </w:r>
      <w:r w:rsidRPr="00752297">
        <w:rPr>
          <w:rFonts w:ascii="Times New Roman" w:hAnsi="Times New Roman"/>
          <w:sz w:val="28"/>
          <w:szCs w:val="28"/>
        </w:rPr>
        <w:t>(ОР 2,78; 95% ДИ 1,27</w:t>
      </w:r>
      <w:r>
        <w:rPr>
          <w:rFonts w:ascii="Times New Roman" w:hAnsi="Times New Roman"/>
          <w:sz w:val="28"/>
          <w:szCs w:val="28"/>
        </w:rPr>
        <w:t>–</w:t>
      </w:r>
      <w:r w:rsidRPr="00752297">
        <w:rPr>
          <w:rFonts w:ascii="Times New Roman" w:hAnsi="Times New Roman"/>
          <w:sz w:val="28"/>
          <w:szCs w:val="28"/>
        </w:rPr>
        <w:t xml:space="preserve">6,12; p=0,011 и </w:t>
      </w:r>
      <w:r w:rsidR="00BE68FF">
        <w:rPr>
          <w:rFonts w:ascii="Times New Roman" w:hAnsi="Times New Roman"/>
          <w:sz w:val="28"/>
          <w:szCs w:val="28"/>
        </w:rPr>
        <w:lastRenderedPageBreak/>
        <w:t>4,60; 95% ДИ 1,85–</w:t>
      </w:r>
      <w:r w:rsidRPr="00752297">
        <w:rPr>
          <w:rFonts w:ascii="Times New Roman" w:hAnsi="Times New Roman"/>
          <w:sz w:val="28"/>
          <w:szCs w:val="28"/>
        </w:rPr>
        <w:t>11,5; p=0,001, соответственно)</w:t>
      </w:r>
      <w:r w:rsidRPr="0086271A">
        <w:rPr>
          <w:rFonts w:ascii="Times New Roman" w:hAnsi="Times New Roman"/>
          <w:sz w:val="28"/>
          <w:szCs w:val="28"/>
        </w:rPr>
        <w:t>, и н</w:t>
      </w:r>
      <w:r w:rsidRPr="00752297">
        <w:rPr>
          <w:rFonts w:ascii="Times New Roman" w:hAnsi="Times New Roman"/>
          <w:sz w:val="28"/>
          <w:szCs w:val="28"/>
        </w:rPr>
        <w:t>е удалении остаточных образований после ХТ</w:t>
      </w:r>
      <w:r w:rsidRPr="0086271A">
        <w:rPr>
          <w:rFonts w:ascii="Times New Roman" w:hAnsi="Times New Roman"/>
          <w:sz w:val="28"/>
          <w:szCs w:val="28"/>
        </w:rPr>
        <w:t xml:space="preserve"> </w:t>
      </w:r>
      <w:r w:rsidRPr="00752297">
        <w:rPr>
          <w:rFonts w:ascii="Times New Roman" w:hAnsi="Times New Roman"/>
          <w:sz w:val="28"/>
          <w:szCs w:val="28"/>
        </w:rPr>
        <w:t>(ОР 2,41</w:t>
      </w:r>
      <w:r w:rsidRPr="00185DC0">
        <w:rPr>
          <w:rFonts w:ascii="Times New Roman" w:hAnsi="Times New Roman"/>
          <w:sz w:val="28"/>
          <w:szCs w:val="28"/>
        </w:rPr>
        <w:t>;</w:t>
      </w:r>
      <w:r w:rsidR="00BE68FF">
        <w:rPr>
          <w:rFonts w:ascii="Times New Roman" w:hAnsi="Times New Roman"/>
          <w:sz w:val="28"/>
          <w:szCs w:val="28"/>
        </w:rPr>
        <w:t xml:space="preserve"> 95% ДИ 1,19–</w:t>
      </w:r>
      <w:r w:rsidRPr="00752297">
        <w:rPr>
          <w:rFonts w:ascii="Times New Roman" w:hAnsi="Times New Roman"/>
          <w:sz w:val="28"/>
          <w:szCs w:val="28"/>
        </w:rPr>
        <w:t>4,</w:t>
      </w:r>
      <w:r w:rsidR="00BE68FF">
        <w:rPr>
          <w:rFonts w:ascii="Times New Roman" w:hAnsi="Times New Roman"/>
          <w:sz w:val="28"/>
          <w:szCs w:val="28"/>
        </w:rPr>
        <w:t>89; p=0,015 и 3,41; 95% ДИ 1,37–</w:t>
      </w:r>
      <w:r w:rsidRPr="00752297">
        <w:rPr>
          <w:rFonts w:ascii="Times New Roman" w:hAnsi="Times New Roman"/>
          <w:sz w:val="28"/>
          <w:szCs w:val="28"/>
        </w:rPr>
        <w:t xml:space="preserve">8,47; p=0,008, </w:t>
      </w:r>
      <w:r w:rsidRPr="00DE2BA6">
        <w:rPr>
          <w:rFonts w:ascii="Times New Roman" w:hAnsi="Times New Roman"/>
          <w:sz w:val="28"/>
          <w:szCs w:val="28"/>
        </w:rPr>
        <w:t>соответственно) [1</w:t>
      </w:r>
      <w:r w:rsidR="00DE2BA6" w:rsidRPr="00DE2BA6">
        <w:rPr>
          <w:rFonts w:ascii="Times New Roman" w:hAnsi="Times New Roman"/>
          <w:sz w:val="28"/>
          <w:szCs w:val="28"/>
        </w:rPr>
        <w:t>–</w:t>
      </w:r>
      <w:r w:rsidRPr="00DE2BA6">
        <w:rPr>
          <w:rFonts w:ascii="Times New Roman" w:hAnsi="Times New Roman"/>
          <w:sz w:val="28"/>
          <w:szCs w:val="28"/>
          <w:lang w:val="en-US"/>
        </w:rPr>
        <w:t>A</w:t>
      </w:r>
      <w:r w:rsidR="00B11161">
        <w:rPr>
          <w:rFonts w:ascii="Times New Roman" w:hAnsi="Times New Roman"/>
          <w:sz w:val="28"/>
          <w:szCs w:val="28"/>
          <w:lang w:val="be-BY"/>
        </w:rPr>
        <w:t>;</w:t>
      </w:r>
      <w:r w:rsidRPr="00DE2BA6">
        <w:rPr>
          <w:rFonts w:ascii="Times New Roman" w:hAnsi="Times New Roman"/>
          <w:sz w:val="28"/>
          <w:szCs w:val="28"/>
        </w:rPr>
        <w:t xml:space="preserve"> 10</w:t>
      </w:r>
      <w:r w:rsidR="00DE2BA6" w:rsidRPr="00DE2BA6">
        <w:rPr>
          <w:rFonts w:ascii="Times New Roman" w:hAnsi="Times New Roman"/>
          <w:sz w:val="28"/>
          <w:szCs w:val="28"/>
        </w:rPr>
        <w:t>–</w:t>
      </w:r>
      <w:r w:rsidRPr="00DE2BA6">
        <w:rPr>
          <w:rFonts w:ascii="Times New Roman" w:hAnsi="Times New Roman"/>
          <w:sz w:val="28"/>
          <w:szCs w:val="28"/>
        </w:rPr>
        <w:t>А].</w:t>
      </w:r>
    </w:p>
    <w:p w14:paraId="46BCF12B" w14:textId="59282C40" w:rsidR="00470AAE" w:rsidRPr="0053245E" w:rsidRDefault="00606309" w:rsidP="00470AAE">
      <w:pPr>
        <w:widowControl w:val="0"/>
        <w:autoSpaceDE w:val="0"/>
        <w:autoSpaceDN w:val="0"/>
        <w:spacing w:after="0"/>
        <w:ind w:firstLine="709"/>
        <w:rPr>
          <w:rFonts w:ascii="Times New Roman" w:hAnsi="Times New Roman"/>
          <w:sz w:val="28"/>
          <w:szCs w:val="28"/>
        </w:rPr>
      </w:pPr>
      <w:r w:rsidRPr="00DE2BA6">
        <w:rPr>
          <w:rFonts w:ascii="Times New Roman" w:hAnsi="Times New Roman"/>
          <w:sz w:val="28"/>
          <w:szCs w:val="28"/>
        </w:rPr>
        <w:t xml:space="preserve">4. </w:t>
      </w:r>
      <w:r w:rsidR="00470AAE" w:rsidRPr="00DE2BA6">
        <w:rPr>
          <w:rFonts w:ascii="Times New Roman" w:hAnsi="Times New Roman"/>
          <w:sz w:val="28"/>
          <w:szCs w:val="28"/>
        </w:rPr>
        <w:t>Разработаны научно обоснованные индикаторы качества диагностики и лечения пациентов с герминогенным РЯ применительно к условиям отечественного здравоохранения, которые позволили провести анализ качества диагностики и лечения на исторической когорте пациентов и выявить критические аспекты данного процесса, а также послужили основой для имплементации программы повышения качества диагностики и лечения герминогенных опухолей яичка на базе РНПЦ ОМР им. Н.Н. Александрова. Использование программы повышения качества диагностики и лечения герминогенных опухолей яичка приводит к статистически значимому улучшению показателей ОВ и СВ за счет увеличения ОВ в подгруппе пациентов c III стади</w:t>
      </w:r>
      <w:r w:rsidR="00BE68FF">
        <w:rPr>
          <w:rFonts w:ascii="Times New Roman" w:hAnsi="Times New Roman"/>
          <w:sz w:val="28"/>
          <w:szCs w:val="28"/>
        </w:rPr>
        <w:t>ей опухоли с 76,3% (95% ДИ 67,3–85,3%) до 93,4% (95% ДИ 84,6–</w:t>
      </w:r>
      <w:r w:rsidR="00470AAE" w:rsidRPr="00DE2BA6">
        <w:rPr>
          <w:rFonts w:ascii="Times New Roman" w:hAnsi="Times New Roman"/>
          <w:sz w:val="28"/>
          <w:szCs w:val="28"/>
        </w:rPr>
        <w:t>100%; p=0,037), а также у пациентов в возрасте 32 ле</w:t>
      </w:r>
      <w:r w:rsidR="00BE68FF">
        <w:rPr>
          <w:rFonts w:ascii="Times New Roman" w:hAnsi="Times New Roman"/>
          <w:sz w:val="28"/>
          <w:szCs w:val="28"/>
        </w:rPr>
        <w:t>т и старше с 88,7% (95% ДИ 84,0–93,4%) до 96,2% (95% ДИ 91,9–</w:t>
      </w:r>
      <w:r w:rsidR="00470AAE" w:rsidRPr="00DE2BA6">
        <w:rPr>
          <w:rFonts w:ascii="Times New Roman" w:hAnsi="Times New Roman"/>
          <w:sz w:val="28"/>
          <w:szCs w:val="28"/>
        </w:rPr>
        <w:t>100%; p=0,036) [3</w:t>
      </w:r>
      <w:r w:rsidR="00DE2BA6" w:rsidRPr="00DE2BA6">
        <w:rPr>
          <w:rFonts w:ascii="Times New Roman" w:hAnsi="Times New Roman"/>
          <w:sz w:val="28"/>
          <w:szCs w:val="28"/>
        </w:rPr>
        <w:t>–</w:t>
      </w:r>
      <w:r w:rsidR="00470AAE" w:rsidRPr="00DE2BA6">
        <w:rPr>
          <w:rFonts w:ascii="Times New Roman" w:hAnsi="Times New Roman"/>
          <w:sz w:val="28"/>
          <w:szCs w:val="28"/>
        </w:rPr>
        <w:t>A</w:t>
      </w:r>
      <w:r w:rsidR="00B11161">
        <w:rPr>
          <w:rFonts w:ascii="Times New Roman" w:hAnsi="Times New Roman"/>
          <w:sz w:val="28"/>
          <w:szCs w:val="28"/>
          <w:lang w:val="be-BY"/>
        </w:rPr>
        <w:t>;</w:t>
      </w:r>
      <w:r w:rsidR="00470AAE" w:rsidRPr="00DE2BA6">
        <w:rPr>
          <w:rFonts w:ascii="Times New Roman" w:hAnsi="Times New Roman"/>
          <w:sz w:val="28"/>
          <w:szCs w:val="28"/>
        </w:rPr>
        <w:t xml:space="preserve"> 6</w:t>
      </w:r>
      <w:r w:rsidR="00DE2BA6" w:rsidRPr="00DE2BA6">
        <w:rPr>
          <w:rFonts w:ascii="Times New Roman" w:hAnsi="Times New Roman"/>
          <w:sz w:val="28"/>
          <w:szCs w:val="28"/>
        </w:rPr>
        <w:t>–</w:t>
      </w:r>
      <w:r w:rsidR="00470AAE" w:rsidRPr="00DE2BA6">
        <w:rPr>
          <w:rFonts w:ascii="Times New Roman" w:hAnsi="Times New Roman"/>
          <w:sz w:val="28"/>
          <w:szCs w:val="28"/>
        </w:rPr>
        <w:t>А</w:t>
      </w:r>
      <w:r w:rsidR="00B11161">
        <w:rPr>
          <w:rFonts w:ascii="Times New Roman" w:hAnsi="Times New Roman"/>
          <w:sz w:val="28"/>
          <w:szCs w:val="28"/>
          <w:lang w:val="be-BY"/>
        </w:rPr>
        <w:t>;</w:t>
      </w:r>
      <w:r w:rsidR="00470AAE" w:rsidRPr="00DE2BA6">
        <w:rPr>
          <w:rFonts w:ascii="Times New Roman" w:hAnsi="Times New Roman"/>
          <w:sz w:val="28"/>
          <w:szCs w:val="28"/>
        </w:rPr>
        <w:t xml:space="preserve"> 7</w:t>
      </w:r>
      <w:r w:rsidR="00DE2BA6" w:rsidRPr="00DE2BA6">
        <w:rPr>
          <w:rFonts w:ascii="Times New Roman" w:hAnsi="Times New Roman"/>
          <w:sz w:val="28"/>
          <w:szCs w:val="28"/>
        </w:rPr>
        <w:t>–</w:t>
      </w:r>
      <w:r w:rsidR="00470AAE" w:rsidRPr="00DE2BA6">
        <w:rPr>
          <w:rFonts w:ascii="Times New Roman" w:hAnsi="Times New Roman"/>
          <w:sz w:val="28"/>
          <w:szCs w:val="28"/>
        </w:rPr>
        <w:t>А</w:t>
      </w:r>
      <w:r w:rsidR="00B11161">
        <w:rPr>
          <w:rFonts w:ascii="Times New Roman" w:hAnsi="Times New Roman"/>
          <w:sz w:val="28"/>
          <w:szCs w:val="28"/>
          <w:lang w:val="be-BY"/>
        </w:rPr>
        <w:t>;</w:t>
      </w:r>
      <w:r w:rsidR="00470AAE" w:rsidRPr="00DE2BA6">
        <w:rPr>
          <w:rFonts w:ascii="Times New Roman" w:hAnsi="Times New Roman"/>
          <w:sz w:val="28"/>
          <w:szCs w:val="28"/>
        </w:rPr>
        <w:t xml:space="preserve"> 9</w:t>
      </w:r>
      <w:r w:rsidR="00DE2BA6" w:rsidRPr="00DE2BA6">
        <w:rPr>
          <w:rFonts w:ascii="Times New Roman" w:hAnsi="Times New Roman"/>
          <w:sz w:val="28"/>
          <w:szCs w:val="28"/>
        </w:rPr>
        <w:t>–</w:t>
      </w:r>
      <w:r w:rsidR="00470AAE" w:rsidRPr="00DE2BA6">
        <w:rPr>
          <w:rFonts w:ascii="Times New Roman" w:hAnsi="Times New Roman"/>
          <w:sz w:val="28"/>
          <w:szCs w:val="28"/>
        </w:rPr>
        <w:t>А</w:t>
      </w:r>
      <w:r w:rsidR="00B11161">
        <w:rPr>
          <w:rFonts w:ascii="Times New Roman" w:hAnsi="Times New Roman"/>
          <w:sz w:val="28"/>
          <w:szCs w:val="28"/>
          <w:lang w:val="be-BY"/>
        </w:rPr>
        <w:t>;</w:t>
      </w:r>
      <w:r w:rsidR="00470AAE" w:rsidRPr="00DE2BA6">
        <w:rPr>
          <w:rFonts w:ascii="Times New Roman" w:hAnsi="Times New Roman"/>
          <w:sz w:val="28"/>
          <w:szCs w:val="28"/>
        </w:rPr>
        <w:t xml:space="preserve"> 11</w:t>
      </w:r>
      <w:r w:rsidR="00DE2BA6" w:rsidRPr="00DE2BA6">
        <w:rPr>
          <w:rFonts w:ascii="Times New Roman" w:hAnsi="Times New Roman"/>
          <w:sz w:val="28"/>
          <w:szCs w:val="28"/>
        </w:rPr>
        <w:t>–</w:t>
      </w:r>
      <w:r w:rsidR="00470AAE" w:rsidRPr="00DE2BA6">
        <w:rPr>
          <w:rFonts w:ascii="Times New Roman" w:hAnsi="Times New Roman"/>
          <w:sz w:val="28"/>
          <w:szCs w:val="28"/>
        </w:rPr>
        <w:t>А</w:t>
      </w:r>
      <w:r w:rsidR="00B11161">
        <w:rPr>
          <w:rFonts w:ascii="Times New Roman" w:hAnsi="Times New Roman"/>
          <w:sz w:val="28"/>
          <w:szCs w:val="28"/>
          <w:lang w:val="be-BY"/>
        </w:rPr>
        <w:t>;</w:t>
      </w:r>
      <w:r w:rsidR="00470AAE" w:rsidRPr="00DE2BA6">
        <w:rPr>
          <w:rFonts w:ascii="Times New Roman" w:hAnsi="Times New Roman"/>
          <w:sz w:val="28"/>
          <w:szCs w:val="28"/>
        </w:rPr>
        <w:t xml:space="preserve"> 12</w:t>
      </w:r>
      <w:r w:rsidR="00DE2BA6" w:rsidRPr="00DE2BA6">
        <w:rPr>
          <w:rFonts w:ascii="Times New Roman" w:hAnsi="Times New Roman"/>
          <w:sz w:val="28"/>
          <w:szCs w:val="28"/>
        </w:rPr>
        <w:t>–</w:t>
      </w:r>
      <w:r w:rsidR="00B11161">
        <w:rPr>
          <w:rFonts w:ascii="Times New Roman" w:hAnsi="Times New Roman"/>
          <w:sz w:val="28"/>
          <w:szCs w:val="28"/>
        </w:rPr>
        <w:t>А</w:t>
      </w:r>
      <w:r w:rsidR="00B11161">
        <w:rPr>
          <w:rFonts w:ascii="Times New Roman" w:hAnsi="Times New Roman"/>
          <w:sz w:val="28"/>
          <w:szCs w:val="28"/>
          <w:lang w:val="be-BY"/>
        </w:rPr>
        <w:t>;</w:t>
      </w:r>
      <w:r w:rsidR="00470AAE" w:rsidRPr="00DE2BA6">
        <w:rPr>
          <w:rFonts w:ascii="Times New Roman" w:hAnsi="Times New Roman"/>
          <w:sz w:val="28"/>
          <w:szCs w:val="28"/>
        </w:rPr>
        <w:t xml:space="preserve"> 13</w:t>
      </w:r>
      <w:r w:rsidR="00DE2BA6" w:rsidRPr="00DE2BA6">
        <w:rPr>
          <w:rFonts w:ascii="Times New Roman" w:hAnsi="Times New Roman"/>
          <w:sz w:val="28"/>
          <w:szCs w:val="28"/>
        </w:rPr>
        <w:t>–</w:t>
      </w:r>
      <w:r w:rsidR="00470AAE" w:rsidRPr="00DE2BA6">
        <w:rPr>
          <w:rFonts w:ascii="Times New Roman" w:hAnsi="Times New Roman"/>
          <w:sz w:val="28"/>
          <w:szCs w:val="28"/>
        </w:rPr>
        <w:t>А].</w:t>
      </w:r>
    </w:p>
    <w:p w14:paraId="592EF103" w14:textId="77777777" w:rsidR="00606309" w:rsidRPr="006D3C23" w:rsidRDefault="00606309" w:rsidP="00606309">
      <w:pPr>
        <w:pStyle w:val="a4"/>
        <w:spacing w:after="0"/>
        <w:ind w:left="0" w:firstLine="709"/>
        <w:rPr>
          <w:rFonts w:ascii="Times New Roman" w:hAnsi="Times New Roman"/>
          <w:b/>
          <w:sz w:val="28"/>
          <w:szCs w:val="28"/>
        </w:rPr>
      </w:pPr>
    </w:p>
    <w:p w14:paraId="78E0EAB6" w14:textId="77777777" w:rsidR="00606309" w:rsidRPr="006D3C23" w:rsidRDefault="00606309" w:rsidP="00606309">
      <w:pPr>
        <w:pStyle w:val="a4"/>
        <w:spacing w:after="0"/>
        <w:ind w:left="0" w:firstLine="709"/>
        <w:rPr>
          <w:rFonts w:ascii="Times New Roman" w:hAnsi="Times New Roman"/>
          <w:b/>
          <w:sz w:val="28"/>
          <w:szCs w:val="28"/>
        </w:rPr>
      </w:pPr>
      <w:r w:rsidRPr="006D3C23">
        <w:rPr>
          <w:rFonts w:ascii="Times New Roman" w:hAnsi="Times New Roman"/>
          <w:b/>
          <w:sz w:val="28"/>
          <w:szCs w:val="28"/>
        </w:rPr>
        <w:t>Рекомендации по практическому использованию результатов</w:t>
      </w:r>
    </w:p>
    <w:p w14:paraId="67993429" w14:textId="77777777" w:rsidR="00606309" w:rsidRPr="006D3C23" w:rsidRDefault="00606309" w:rsidP="00606309">
      <w:pPr>
        <w:pStyle w:val="a4"/>
        <w:spacing w:after="0"/>
        <w:ind w:left="0" w:firstLine="709"/>
        <w:rPr>
          <w:rFonts w:ascii="Times New Roman" w:hAnsi="Times New Roman"/>
          <w:sz w:val="28"/>
          <w:szCs w:val="28"/>
        </w:rPr>
      </w:pPr>
    </w:p>
    <w:p w14:paraId="61AF5740" w14:textId="257DA3AD" w:rsidR="00765C8E" w:rsidRPr="0053245E" w:rsidRDefault="00765C8E" w:rsidP="00765C8E">
      <w:pPr>
        <w:widowControl w:val="0"/>
        <w:autoSpaceDE w:val="0"/>
        <w:autoSpaceDN w:val="0"/>
        <w:spacing w:after="0"/>
        <w:ind w:firstLine="709"/>
        <w:rPr>
          <w:rFonts w:ascii="Times New Roman" w:hAnsi="Times New Roman"/>
          <w:sz w:val="28"/>
          <w:szCs w:val="28"/>
        </w:rPr>
      </w:pPr>
      <w:r w:rsidRPr="005C236D">
        <w:rPr>
          <w:rFonts w:ascii="Times New Roman" w:hAnsi="Times New Roman"/>
          <w:sz w:val="28"/>
          <w:szCs w:val="28"/>
        </w:rPr>
        <w:t>На первом этапе осуществления программы повышения качества диагностики и лечения</w:t>
      </w:r>
      <w:r w:rsidRPr="0053245E">
        <w:rPr>
          <w:rFonts w:ascii="Times New Roman" w:hAnsi="Times New Roman"/>
          <w:sz w:val="28"/>
          <w:szCs w:val="28"/>
        </w:rPr>
        <w:t xml:space="preserve"> герминогенных опухолей яичка проводится оценка индикаторов качества диагностики и лечения пациентов, страдающих РЯ. Индикаторы качества оцениваются </w:t>
      </w:r>
      <w:r>
        <w:rPr>
          <w:rFonts w:ascii="Times New Roman" w:hAnsi="Times New Roman"/>
          <w:sz w:val="28"/>
          <w:szCs w:val="28"/>
        </w:rPr>
        <w:t xml:space="preserve">один раз в квартал </w:t>
      </w:r>
      <w:r w:rsidRPr="00EC1B99">
        <w:rPr>
          <w:rFonts w:ascii="Times New Roman" w:hAnsi="Times New Roman"/>
          <w:sz w:val="28"/>
          <w:szCs w:val="28"/>
        </w:rPr>
        <w:t>у всех пациентов, обратившихся за помощью в данное лечебное учреждени</w:t>
      </w:r>
      <w:r w:rsidR="00EC1B99" w:rsidRPr="00EC1B99">
        <w:rPr>
          <w:rFonts w:ascii="Times New Roman" w:hAnsi="Times New Roman"/>
          <w:sz w:val="28"/>
          <w:szCs w:val="28"/>
        </w:rPr>
        <w:t>е</w:t>
      </w:r>
      <w:r w:rsidRPr="00EC1B99">
        <w:rPr>
          <w:rFonts w:ascii="Times New Roman" w:hAnsi="Times New Roman"/>
          <w:sz w:val="28"/>
          <w:szCs w:val="28"/>
        </w:rPr>
        <w:t xml:space="preserve"> с диагнозом рак яичка (С62). Случаи </w:t>
      </w:r>
      <w:proofErr w:type="spellStart"/>
      <w:r w:rsidRPr="00EC1B99">
        <w:rPr>
          <w:rFonts w:ascii="Times New Roman" w:hAnsi="Times New Roman"/>
          <w:sz w:val="28"/>
          <w:szCs w:val="28"/>
        </w:rPr>
        <w:t>негерминогенных</w:t>
      </w:r>
      <w:proofErr w:type="spellEnd"/>
      <w:r w:rsidRPr="00EC1B99">
        <w:rPr>
          <w:rFonts w:ascii="Times New Roman" w:hAnsi="Times New Roman"/>
          <w:sz w:val="28"/>
          <w:szCs w:val="28"/>
        </w:rPr>
        <w:t xml:space="preserve"> опухолей исключаютс</w:t>
      </w:r>
      <w:r>
        <w:rPr>
          <w:rFonts w:ascii="Times New Roman" w:hAnsi="Times New Roman"/>
          <w:sz w:val="28"/>
          <w:szCs w:val="28"/>
        </w:rPr>
        <w:t xml:space="preserve">я из анализа. </w:t>
      </w:r>
      <w:r w:rsidRPr="0053245E">
        <w:rPr>
          <w:rFonts w:ascii="Times New Roman" w:hAnsi="Times New Roman"/>
          <w:sz w:val="28"/>
          <w:szCs w:val="28"/>
        </w:rPr>
        <w:t xml:space="preserve">Для оценки </w:t>
      </w:r>
      <w:r>
        <w:rPr>
          <w:rFonts w:ascii="Times New Roman" w:hAnsi="Times New Roman"/>
          <w:sz w:val="28"/>
          <w:szCs w:val="28"/>
        </w:rPr>
        <w:t xml:space="preserve">показателей </w:t>
      </w:r>
      <w:r w:rsidRPr="0053245E">
        <w:rPr>
          <w:rFonts w:ascii="Times New Roman" w:hAnsi="Times New Roman"/>
          <w:sz w:val="28"/>
          <w:szCs w:val="28"/>
        </w:rPr>
        <w:t>используются БКР, госпитальные электронные базы данных, медицинская документация (истории болезни, амбулаторные карт</w:t>
      </w:r>
      <w:r>
        <w:rPr>
          <w:rFonts w:ascii="Times New Roman" w:hAnsi="Times New Roman"/>
          <w:sz w:val="28"/>
          <w:szCs w:val="28"/>
        </w:rPr>
        <w:t>ы</w:t>
      </w:r>
      <w:r w:rsidRPr="0053245E">
        <w:rPr>
          <w:rFonts w:ascii="Times New Roman" w:hAnsi="Times New Roman"/>
          <w:sz w:val="28"/>
          <w:szCs w:val="28"/>
        </w:rPr>
        <w:t xml:space="preserve">). </w:t>
      </w:r>
      <w:r>
        <w:rPr>
          <w:rFonts w:ascii="Times New Roman" w:hAnsi="Times New Roman"/>
          <w:sz w:val="28"/>
          <w:szCs w:val="28"/>
        </w:rPr>
        <w:t xml:space="preserve">Рекомендуется внедрение бумажных или электронных форм учета индикаторов в медицинскую документацию. </w:t>
      </w:r>
    </w:p>
    <w:p w14:paraId="3D9BD29E" w14:textId="7425FF80" w:rsidR="001A48F6" w:rsidRDefault="00765C8E" w:rsidP="00765C8E">
      <w:pPr>
        <w:widowControl w:val="0"/>
        <w:autoSpaceDE w:val="0"/>
        <w:autoSpaceDN w:val="0"/>
        <w:spacing w:after="0"/>
        <w:ind w:firstLine="709"/>
        <w:rPr>
          <w:rFonts w:ascii="Times New Roman" w:hAnsi="Times New Roman"/>
          <w:sz w:val="28"/>
          <w:szCs w:val="28"/>
        </w:rPr>
      </w:pPr>
      <w:r w:rsidRPr="0053245E">
        <w:rPr>
          <w:rFonts w:ascii="Times New Roman" w:hAnsi="Times New Roman"/>
          <w:sz w:val="28"/>
          <w:szCs w:val="28"/>
        </w:rPr>
        <w:t xml:space="preserve">После расчета индикаторов качества </w:t>
      </w:r>
      <w:r>
        <w:rPr>
          <w:rFonts w:ascii="Times New Roman" w:hAnsi="Times New Roman"/>
          <w:sz w:val="28"/>
          <w:szCs w:val="28"/>
        </w:rPr>
        <w:t xml:space="preserve">за предыдущий квартал </w:t>
      </w:r>
      <w:r w:rsidRPr="0053245E">
        <w:rPr>
          <w:rFonts w:ascii="Times New Roman" w:hAnsi="Times New Roman"/>
          <w:sz w:val="28"/>
          <w:szCs w:val="28"/>
        </w:rPr>
        <w:t>производится сравнение полученных показателей с целевыми</w:t>
      </w:r>
      <w:r>
        <w:rPr>
          <w:rFonts w:ascii="Times New Roman" w:hAnsi="Times New Roman"/>
          <w:sz w:val="28"/>
          <w:szCs w:val="28"/>
        </w:rPr>
        <w:t>, а также с наблюдаемыми за предыдущие периоды работы и детальное рассмотрение всех случаев не</w:t>
      </w:r>
      <w:r w:rsidRPr="0053245E">
        <w:rPr>
          <w:rFonts w:ascii="Times New Roman" w:hAnsi="Times New Roman"/>
          <w:sz w:val="28"/>
          <w:szCs w:val="28"/>
        </w:rPr>
        <w:t>достижения целевого показателя</w:t>
      </w:r>
      <w:r>
        <w:rPr>
          <w:rFonts w:ascii="Times New Roman" w:hAnsi="Times New Roman"/>
          <w:sz w:val="28"/>
          <w:szCs w:val="28"/>
        </w:rPr>
        <w:t xml:space="preserve"> на собрании коллектива лечебного учреждения. В ходе обсуждения </w:t>
      </w:r>
      <w:r w:rsidRPr="0053245E">
        <w:rPr>
          <w:rFonts w:ascii="Times New Roman" w:hAnsi="Times New Roman"/>
          <w:sz w:val="28"/>
          <w:szCs w:val="28"/>
        </w:rPr>
        <w:t>с медицинским</w:t>
      </w:r>
      <w:r>
        <w:rPr>
          <w:rFonts w:ascii="Times New Roman" w:hAnsi="Times New Roman"/>
          <w:sz w:val="28"/>
          <w:szCs w:val="28"/>
        </w:rPr>
        <w:t xml:space="preserve"> персоналом</w:t>
      </w:r>
      <w:r w:rsidRPr="0053245E">
        <w:rPr>
          <w:rFonts w:ascii="Times New Roman" w:hAnsi="Times New Roman"/>
          <w:sz w:val="28"/>
          <w:szCs w:val="28"/>
        </w:rPr>
        <w:t xml:space="preserve">, участвующим в диагностике и лечении таких пациентов, а также административными работниками </w:t>
      </w:r>
      <w:r>
        <w:rPr>
          <w:rFonts w:ascii="Times New Roman" w:hAnsi="Times New Roman"/>
          <w:sz w:val="28"/>
          <w:szCs w:val="28"/>
        </w:rPr>
        <w:t xml:space="preserve">лечебного учреждения проводится поиск </w:t>
      </w:r>
      <w:r w:rsidRPr="0053245E">
        <w:rPr>
          <w:rFonts w:ascii="Times New Roman" w:hAnsi="Times New Roman"/>
          <w:sz w:val="28"/>
          <w:szCs w:val="28"/>
        </w:rPr>
        <w:t>причин недостижения показателя</w:t>
      </w:r>
      <w:r>
        <w:rPr>
          <w:rFonts w:ascii="Times New Roman" w:hAnsi="Times New Roman"/>
          <w:sz w:val="28"/>
          <w:szCs w:val="28"/>
        </w:rPr>
        <w:t xml:space="preserve">, и разрабатываются мероприятия по </w:t>
      </w:r>
      <w:r w:rsidRPr="0053245E">
        <w:rPr>
          <w:rFonts w:ascii="Times New Roman" w:hAnsi="Times New Roman"/>
          <w:sz w:val="28"/>
          <w:szCs w:val="28"/>
        </w:rPr>
        <w:t>устранени</w:t>
      </w:r>
      <w:r w:rsidR="000E57E3">
        <w:rPr>
          <w:rFonts w:ascii="Times New Roman" w:hAnsi="Times New Roman"/>
          <w:sz w:val="28"/>
          <w:szCs w:val="28"/>
        </w:rPr>
        <w:t>ю</w:t>
      </w:r>
      <w:r w:rsidRPr="0053245E">
        <w:rPr>
          <w:rFonts w:ascii="Times New Roman" w:hAnsi="Times New Roman"/>
          <w:sz w:val="28"/>
          <w:szCs w:val="28"/>
        </w:rPr>
        <w:t xml:space="preserve"> недостатков в </w:t>
      </w:r>
      <w:r w:rsidRPr="00EA784B">
        <w:rPr>
          <w:rFonts w:ascii="Times New Roman" w:hAnsi="Times New Roman"/>
          <w:sz w:val="28"/>
          <w:szCs w:val="28"/>
        </w:rPr>
        <w:t>работе [14</w:t>
      </w:r>
      <w:r w:rsidR="00EA784B" w:rsidRPr="00EA784B">
        <w:rPr>
          <w:rFonts w:ascii="Times New Roman" w:hAnsi="Times New Roman"/>
          <w:sz w:val="28"/>
          <w:szCs w:val="28"/>
        </w:rPr>
        <w:t>–</w:t>
      </w:r>
      <w:r w:rsidRPr="00EA784B">
        <w:rPr>
          <w:rFonts w:ascii="Times New Roman" w:hAnsi="Times New Roman"/>
          <w:sz w:val="28"/>
          <w:szCs w:val="28"/>
        </w:rPr>
        <w:t>A].</w:t>
      </w:r>
      <w:r w:rsidR="001A48F6">
        <w:rPr>
          <w:rFonts w:ascii="Times New Roman" w:hAnsi="Times New Roman"/>
          <w:sz w:val="28"/>
          <w:szCs w:val="28"/>
        </w:rPr>
        <w:br w:type="page"/>
      </w:r>
    </w:p>
    <w:p w14:paraId="78B8E5F6" w14:textId="747A978C" w:rsidR="003D59E7" w:rsidRPr="00EC1B99" w:rsidRDefault="003D59E7" w:rsidP="001A48F6">
      <w:pPr>
        <w:pStyle w:val="a4"/>
        <w:spacing w:after="0" w:line="360" w:lineRule="atLeast"/>
        <w:ind w:left="709"/>
        <w:rPr>
          <w:rFonts w:ascii="Times New Roman" w:hAnsi="Times New Roman"/>
          <w:b/>
          <w:sz w:val="28"/>
          <w:szCs w:val="28"/>
        </w:rPr>
      </w:pPr>
      <w:r>
        <w:rPr>
          <w:rFonts w:ascii="Times New Roman" w:hAnsi="Times New Roman"/>
          <w:b/>
          <w:sz w:val="28"/>
          <w:szCs w:val="28"/>
        </w:rPr>
        <w:lastRenderedPageBreak/>
        <w:t xml:space="preserve">СПИСОК </w:t>
      </w:r>
      <w:r w:rsidRPr="00EC1B99">
        <w:rPr>
          <w:rFonts w:ascii="Times New Roman" w:hAnsi="Times New Roman"/>
          <w:b/>
          <w:sz w:val="28"/>
          <w:szCs w:val="28"/>
        </w:rPr>
        <w:t>ПУБЛИКАЦИ</w:t>
      </w:r>
      <w:r w:rsidR="009C3D25" w:rsidRPr="00EC1B99">
        <w:rPr>
          <w:rFonts w:ascii="Times New Roman" w:hAnsi="Times New Roman"/>
          <w:b/>
          <w:sz w:val="28"/>
          <w:szCs w:val="28"/>
        </w:rPr>
        <w:t>Й</w:t>
      </w:r>
      <w:r w:rsidRPr="00EC1B99">
        <w:rPr>
          <w:rFonts w:ascii="Times New Roman" w:hAnsi="Times New Roman"/>
          <w:b/>
          <w:sz w:val="28"/>
          <w:szCs w:val="28"/>
        </w:rPr>
        <w:t xml:space="preserve"> СОИСКАТЕЛЯ УЧЕНОЙ СТЕПЕНИ</w:t>
      </w:r>
    </w:p>
    <w:p w14:paraId="5D0D2109" w14:textId="77777777" w:rsidR="003D59E7" w:rsidRPr="00EC1B99" w:rsidRDefault="003D59E7" w:rsidP="001A48F6">
      <w:pPr>
        <w:pStyle w:val="a4"/>
        <w:spacing w:after="0" w:line="360" w:lineRule="atLeast"/>
        <w:ind w:left="709"/>
        <w:rPr>
          <w:rFonts w:ascii="Times New Roman" w:hAnsi="Times New Roman"/>
          <w:sz w:val="28"/>
          <w:szCs w:val="28"/>
        </w:rPr>
      </w:pPr>
    </w:p>
    <w:p w14:paraId="119C1F4D" w14:textId="77777777" w:rsidR="000957FF" w:rsidRPr="0053245E" w:rsidRDefault="000957FF" w:rsidP="000957FF">
      <w:pPr>
        <w:widowControl w:val="0"/>
        <w:autoSpaceDE w:val="0"/>
        <w:autoSpaceDN w:val="0"/>
        <w:adjustRightInd w:val="0"/>
        <w:spacing w:after="0"/>
        <w:ind w:firstLine="708"/>
        <w:rPr>
          <w:rFonts w:ascii="Times New Roman" w:hAnsi="Times New Roman"/>
          <w:b/>
          <w:sz w:val="28"/>
          <w:szCs w:val="28"/>
        </w:rPr>
      </w:pPr>
      <w:r w:rsidRPr="00EC1B99">
        <w:rPr>
          <w:rFonts w:ascii="Times New Roman" w:hAnsi="Times New Roman"/>
          <w:b/>
          <w:sz w:val="28"/>
          <w:szCs w:val="28"/>
        </w:rPr>
        <w:t>Статьи в журналах, включенных</w:t>
      </w:r>
      <w:r w:rsidRPr="0053245E">
        <w:rPr>
          <w:rFonts w:ascii="Times New Roman" w:hAnsi="Times New Roman"/>
          <w:b/>
          <w:sz w:val="28"/>
          <w:szCs w:val="28"/>
        </w:rPr>
        <w:t xml:space="preserve"> в перечень ВАК</w:t>
      </w:r>
    </w:p>
    <w:p w14:paraId="2D698D56" w14:textId="77777777" w:rsidR="000957FF" w:rsidRPr="0053245E" w:rsidRDefault="000957FF" w:rsidP="000957FF">
      <w:pPr>
        <w:widowControl w:val="0"/>
        <w:autoSpaceDE w:val="0"/>
        <w:autoSpaceDN w:val="0"/>
        <w:adjustRightInd w:val="0"/>
        <w:spacing w:after="0"/>
        <w:ind w:firstLine="708"/>
        <w:rPr>
          <w:rFonts w:ascii="Times New Roman" w:hAnsi="Times New Roman"/>
          <w:sz w:val="28"/>
          <w:szCs w:val="28"/>
        </w:rPr>
      </w:pPr>
    </w:p>
    <w:p w14:paraId="455FF735" w14:textId="5FFCDCCB" w:rsidR="000957FF" w:rsidRPr="0053245E" w:rsidRDefault="000957FF" w:rsidP="000957FF">
      <w:pPr>
        <w:pStyle w:val="a4"/>
        <w:spacing w:after="0"/>
        <w:ind w:left="0" w:firstLine="709"/>
        <w:rPr>
          <w:rFonts w:ascii="Times New Roman" w:hAnsi="Times New Roman"/>
          <w:sz w:val="28"/>
          <w:szCs w:val="28"/>
        </w:rPr>
      </w:pPr>
      <w:r w:rsidRPr="0053245E">
        <w:rPr>
          <w:rFonts w:ascii="Times New Roman" w:hAnsi="Times New Roman"/>
          <w:sz w:val="28"/>
          <w:szCs w:val="28"/>
        </w:rPr>
        <w:t>1–А. Анализ последствий проведения нестандартного лечения у пациентов с герминогенным раком яичка / Б. Б. Алоев, Л. В. Мириленко, С. Л. Поляков, С. А. Красный, А. И. Ролевич // Евразийский онкологический журнал. – 2023. – Т. 11, № 2. – С. 97–108.</w:t>
      </w:r>
    </w:p>
    <w:p w14:paraId="0D9B735D" w14:textId="77777777" w:rsidR="000957FF" w:rsidRPr="0053245E" w:rsidRDefault="000957FF" w:rsidP="000957FF">
      <w:pPr>
        <w:pStyle w:val="a4"/>
        <w:spacing w:after="0"/>
        <w:ind w:left="0" w:firstLine="709"/>
        <w:rPr>
          <w:rFonts w:ascii="Times New Roman" w:hAnsi="Times New Roman"/>
          <w:sz w:val="28"/>
          <w:szCs w:val="28"/>
        </w:rPr>
      </w:pPr>
      <w:r w:rsidRPr="0053245E">
        <w:rPr>
          <w:rFonts w:ascii="Times New Roman" w:hAnsi="Times New Roman"/>
          <w:sz w:val="28"/>
          <w:szCs w:val="28"/>
        </w:rPr>
        <w:t>2–А. Эпидемиология рака яичка в Республике Беларусь / А. И. Ролевич, Б. Б. Алоев, А. А. Евмененко, Е. Л. Кофанов, С. А. Семенов, С. А. Красный, С. Л. Поляков // Здравоохранение. – 2023. – № 9. – С. 17–26.</w:t>
      </w:r>
    </w:p>
    <w:p w14:paraId="1FA578B9" w14:textId="06BE683C" w:rsidR="000957FF" w:rsidRPr="0053245E" w:rsidRDefault="000957FF" w:rsidP="000957FF">
      <w:pPr>
        <w:pStyle w:val="a4"/>
        <w:spacing w:after="0"/>
        <w:ind w:left="0" w:firstLine="709"/>
        <w:rPr>
          <w:rFonts w:ascii="Times New Roman" w:hAnsi="Times New Roman"/>
          <w:sz w:val="28"/>
          <w:szCs w:val="28"/>
        </w:rPr>
      </w:pPr>
      <w:r w:rsidRPr="0053245E">
        <w:rPr>
          <w:rFonts w:ascii="Times New Roman" w:hAnsi="Times New Roman"/>
          <w:sz w:val="28"/>
          <w:szCs w:val="28"/>
        </w:rPr>
        <w:t>3–А. Оценка эффективности внедрения программы повышения качества диагностики и лечения герминогенных опухолей яичка / Б. Б. Алоев, А.</w:t>
      </w:r>
      <w:r w:rsidR="00A31DED">
        <w:rPr>
          <w:rFonts w:ascii="Times New Roman" w:hAnsi="Times New Roman"/>
          <w:sz w:val="28"/>
          <w:szCs w:val="28"/>
        </w:rPr>
        <w:t> </w:t>
      </w:r>
      <w:r w:rsidRPr="0053245E">
        <w:rPr>
          <w:rFonts w:ascii="Times New Roman" w:hAnsi="Times New Roman"/>
          <w:sz w:val="28"/>
          <w:szCs w:val="28"/>
        </w:rPr>
        <w:t>А.</w:t>
      </w:r>
      <w:r w:rsidR="00A31DED">
        <w:rPr>
          <w:rFonts w:ascii="Times New Roman" w:hAnsi="Times New Roman"/>
          <w:sz w:val="28"/>
          <w:szCs w:val="28"/>
        </w:rPr>
        <w:t> </w:t>
      </w:r>
      <w:r w:rsidRPr="0053245E">
        <w:rPr>
          <w:rFonts w:ascii="Times New Roman" w:hAnsi="Times New Roman"/>
          <w:sz w:val="28"/>
          <w:szCs w:val="28"/>
        </w:rPr>
        <w:t>Евмененко, С. Л. Поляков, С. А. Красный, А. И. Ролевич // Онкологический журнал. – 2024. – Т. 18, № 4. – С. 12–18.</w:t>
      </w:r>
    </w:p>
    <w:p w14:paraId="2A15250E" w14:textId="77777777" w:rsidR="000957FF" w:rsidRPr="0053245E" w:rsidRDefault="000957FF" w:rsidP="000957FF">
      <w:pPr>
        <w:pStyle w:val="a4"/>
        <w:spacing w:after="0"/>
        <w:ind w:left="0" w:firstLine="709"/>
        <w:rPr>
          <w:rFonts w:ascii="Times New Roman" w:hAnsi="Times New Roman"/>
          <w:sz w:val="28"/>
          <w:szCs w:val="28"/>
        </w:rPr>
      </w:pPr>
    </w:p>
    <w:p w14:paraId="083B4762" w14:textId="77777777" w:rsidR="000957FF" w:rsidRPr="0053245E" w:rsidRDefault="000957FF" w:rsidP="000957FF">
      <w:pPr>
        <w:widowControl w:val="0"/>
        <w:autoSpaceDE w:val="0"/>
        <w:autoSpaceDN w:val="0"/>
        <w:adjustRightInd w:val="0"/>
        <w:spacing w:after="0"/>
        <w:ind w:firstLine="708"/>
        <w:rPr>
          <w:rFonts w:ascii="Times New Roman" w:hAnsi="Times New Roman"/>
          <w:b/>
          <w:sz w:val="28"/>
          <w:szCs w:val="28"/>
        </w:rPr>
      </w:pPr>
      <w:r w:rsidRPr="0053245E">
        <w:rPr>
          <w:rFonts w:ascii="Times New Roman" w:hAnsi="Times New Roman"/>
          <w:b/>
          <w:sz w:val="28"/>
          <w:szCs w:val="28"/>
        </w:rPr>
        <w:t>Тезисы докладов и материалы конференций</w:t>
      </w:r>
    </w:p>
    <w:p w14:paraId="652E1E0A" w14:textId="77777777" w:rsidR="000957FF" w:rsidRPr="0053245E" w:rsidRDefault="000957FF" w:rsidP="000957FF">
      <w:pPr>
        <w:widowControl w:val="0"/>
        <w:autoSpaceDE w:val="0"/>
        <w:autoSpaceDN w:val="0"/>
        <w:adjustRightInd w:val="0"/>
        <w:spacing w:after="0"/>
        <w:ind w:firstLine="708"/>
        <w:rPr>
          <w:rFonts w:ascii="Times New Roman" w:hAnsi="Times New Roman"/>
          <w:sz w:val="28"/>
          <w:szCs w:val="28"/>
        </w:rPr>
      </w:pPr>
    </w:p>
    <w:p w14:paraId="481E880E" w14:textId="77777777" w:rsidR="007D436B" w:rsidRPr="0053245E" w:rsidRDefault="007D436B" w:rsidP="007D436B">
      <w:pPr>
        <w:pStyle w:val="a4"/>
        <w:spacing w:after="0"/>
        <w:ind w:left="0" w:firstLine="709"/>
        <w:rPr>
          <w:rFonts w:ascii="Times New Roman" w:hAnsi="Times New Roman"/>
          <w:sz w:val="28"/>
          <w:szCs w:val="28"/>
        </w:rPr>
      </w:pPr>
      <w:r w:rsidRPr="0053245E">
        <w:rPr>
          <w:rFonts w:ascii="Times New Roman" w:hAnsi="Times New Roman"/>
          <w:sz w:val="28"/>
          <w:szCs w:val="28"/>
        </w:rPr>
        <w:t>4–А. Оценка выживаемости пациентов с распространенными формами герминогенного рака яичка в Республике Беларусь / Б. Б. Алоев, С. А. Семенов, А. А. Мохорт, А. С. Мавричев, А. И. Ролевич, С. А. Красный, С. Л. Поляков //</w:t>
      </w:r>
      <w:r>
        <w:rPr>
          <w:rFonts w:ascii="Times New Roman" w:hAnsi="Times New Roman"/>
          <w:sz w:val="28"/>
          <w:szCs w:val="28"/>
        </w:rPr>
        <w:t xml:space="preserve"> </w:t>
      </w:r>
      <w:r w:rsidRPr="0053245E">
        <w:rPr>
          <w:rFonts w:ascii="Times New Roman" w:hAnsi="Times New Roman"/>
          <w:sz w:val="28"/>
          <w:szCs w:val="28"/>
        </w:rPr>
        <w:t>XIII Съезд онкологов и радиологов стран СНГ и Евразии</w:t>
      </w:r>
      <w:r w:rsidRPr="002C7C6E">
        <w:rPr>
          <w:rFonts w:ascii="Times New Roman" w:hAnsi="Times New Roman"/>
          <w:sz w:val="28"/>
          <w:szCs w:val="28"/>
        </w:rPr>
        <w:t xml:space="preserve"> : </w:t>
      </w:r>
      <w:r>
        <w:rPr>
          <w:rFonts w:ascii="Times New Roman" w:hAnsi="Times New Roman"/>
          <w:sz w:val="28"/>
          <w:szCs w:val="28"/>
        </w:rPr>
        <w:t xml:space="preserve">тез., Казахстан, </w:t>
      </w:r>
      <w:r>
        <w:rPr>
          <w:rFonts w:ascii="Times New Roman" w:hAnsi="Times New Roman"/>
          <w:sz w:val="28"/>
          <w:szCs w:val="28"/>
          <w:lang w:val="en-US"/>
        </w:rPr>
        <w:t>online</w:t>
      </w:r>
      <w:r>
        <w:rPr>
          <w:rFonts w:ascii="Times New Roman" w:hAnsi="Times New Roman"/>
          <w:sz w:val="28"/>
          <w:szCs w:val="28"/>
        </w:rPr>
        <w:t xml:space="preserve">, </w:t>
      </w:r>
      <w:r w:rsidRPr="0053245E">
        <w:rPr>
          <w:rFonts w:ascii="Times New Roman" w:hAnsi="Times New Roman"/>
          <w:sz w:val="28"/>
          <w:szCs w:val="28"/>
        </w:rPr>
        <w:t>27–29 апр</w:t>
      </w:r>
      <w:r>
        <w:rPr>
          <w:rFonts w:ascii="Times New Roman" w:hAnsi="Times New Roman"/>
          <w:sz w:val="28"/>
          <w:szCs w:val="28"/>
        </w:rPr>
        <w:t>.</w:t>
      </w:r>
      <w:r w:rsidRPr="0053245E">
        <w:rPr>
          <w:rFonts w:ascii="Times New Roman" w:hAnsi="Times New Roman"/>
          <w:sz w:val="28"/>
          <w:szCs w:val="28"/>
        </w:rPr>
        <w:t xml:space="preserve"> 2022 г.</w:t>
      </w:r>
      <w:r>
        <w:rPr>
          <w:rFonts w:ascii="Times New Roman" w:hAnsi="Times New Roman"/>
          <w:sz w:val="28"/>
          <w:szCs w:val="28"/>
        </w:rPr>
        <w:t xml:space="preserve"> – </w:t>
      </w:r>
      <w:r w:rsidRPr="00385EEA">
        <w:rPr>
          <w:rFonts w:ascii="Times New Roman" w:hAnsi="Times New Roman"/>
          <w:sz w:val="28"/>
          <w:szCs w:val="28"/>
        </w:rPr>
        <w:t>[</w:t>
      </w:r>
      <w:proofErr w:type="spellStart"/>
      <w:r>
        <w:rPr>
          <w:rFonts w:ascii="Times New Roman" w:hAnsi="Times New Roman"/>
          <w:sz w:val="28"/>
          <w:szCs w:val="28"/>
        </w:rPr>
        <w:t>Опубл</w:t>
      </w:r>
      <w:proofErr w:type="spellEnd"/>
      <w:r>
        <w:rPr>
          <w:rFonts w:ascii="Times New Roman" w:hAnsi="Times New Roman"/>
          <w:sz w:val="28"/>
          <w:szCs w:val="28"/>
        </w:rPr>
        <w:t>. в журн.</w:t>
      </w:r>
      <w:r w:rsidRPr="00385EEA">
        <w:rPr>
          <w:rFonts w:ascii="Times New Roman" w:hAnsi="Times New Roman"/>
          <w:sz w:val="28"/>
          <w:szCs w:val="28"/>
        </w:rPr>
        <w:t>]</w:t>
      </w:r>
      <w:r>
        <w:rPr>
          <w:rFonts w:ascii="Times New Roman" w:hAnsi="Times New Roman"/>
          <w:sz w:val="28"/>
          <w:szCs w:val="28"/>
        </w:rPr>
        <w:t xml:space="preserve"> </w:t>
      </w:r>
      <w:r w:rsidRPr="0053245E">
        <w:rPr>
          <w:rFonts w:ascii="Times New Roman" w:hAnsi="Times New Roman"/>
          <w:sz w:val="28"/>
          <w:szCs w:val="28"/>
        </w:rPr>
        <w:t>Евразийский онкологический журнал. – 2022. – Т. 10</w:t>
      </w:r>
      <w:r>
        <w:rPr>
          <w:rFonts w:ascii="Times New Roman" w:hAnsi="Times New Roman"/>
          <w:sz w:val="28"/>
          <w:szCs w:val="28"/>
        </w:rPr>
        <w:t>, № 2, прил.</w:t>
      </w:r>
      <w:r w:rsidRPr="0053245E">
        <w:rPr>
          <w:rFonts w:ascii="Times New Roman" w:hAnsi="Times New Roman"/>
          <w:sz w:val="28"/>
          <w:szCs w:val="28"/>
        </w:rPr>
        <w:t xml:space="preserve"> – С. 452.</w:t>
      </w:r>
    </w:p>
    <w:p w14:paraId="56564FD6" w14:textId="77777777" w:rsidR="007D436B" w:rsidRDefault="007D436B" w:rsidP="007D436B">
      <w:pPr>
        <w:pStyle w:val="a4"/>
        <w:spacing w:after="0"/>
        <w:ind w:left="0" w:firstLine="709"/>
        <w:rPr>
          <w:rFonts w:ascii="Times New Roman" w:hAnsi="Times New Roman"/>
          <w:sz w:val="28"/>
          <w:szCs w:val="28"/>
        </w:rPr>
      </w:pPr>
      <w:r w:rsidRPr="0053245E">
        <w:rPr>
          <w:rFonts w:ascii="Times New Roman" w:hAnsi="Times New Roman"/>
          <w:sz w:val="28"/>
          <w:szCs w:val="28"/>
        </w:rPr>
        <w:t>5–А. Оценка распространенности и результатов проведения нестандартного лечения у пациентов с герминогенным раком в Республике Беларусь / С. А. Семенов, А. И. Ролевич, С. А. Красный, А. А. Мохорт, Б. Б. Алоев, С. Л. Поляков // XIII Съезд онкологов и радиологов стран СНГ и Евразии</w:t>
      </w:r>
      <w:r w:rsidRPr="002C7C6E">
        <w:rPr>
          <w:rFonts w:ascii="Times New Roman" w:hAnsi="Times New Roman"/>
          <w:sz w:val="28"/>
          <w:szCs w:val="28"/>
        </w:rPr>
        <w:t xml:space="preserve"> : </w:t>
      </w:r>
      <w:r>
        <w:rPr>
          <w:rFonts w:ascii="Times New Roman" w:hAnsi="Times New Roman"/>
          <w:sz w:val="28"/>
          <w:szCs w:val="28"/>
        </w:rPr>
        <w:t xml:space="preserve">тез., Казахстан, </w:t>
      </w:r>
      <w:r>
        <w:rPr>
          <w:rFonts w:ascii="Times New Roman" w:hAnsi="Times New Roman"/>
          <w:sz w:val="28"/>
          <w:szCs w:val="28"/>
          <w:lang w:val="en-US"/>
        </w:rPr>
        <w:t>online</w:t>
      </w:r>
      <w:r>
        <w:rPr>
          <w:rFonts w:ascii="Times New Roman" w:hAnsi="Times New Roman"/>
          <w:sz w:val="28"/>
          <w:szCs w:val="28"/>
        </w:rPr>
        <w:t xml:space="preserve">, </w:t>
      </w:r>
      <w:r w:rsidRPr="0053245E">
        <w:rPr>
          <w:rFonts w:ascii="Times New Roman" w:hAnsi="Times New Roman"/>
          <w:sz w:val="28"/>
          <w:szCs w:val="28"/>
        </w:rPr>
        <w:t>27–29 апр</w:t>
      </w:r>
      <w:r>
        <w:rPr>
          <w:rFonts w:ascii="Times New Roman" w:hAnsi="Times New Roman"/>
          <w:sz w:val="28"/>
          <w:szCs w:val="28"/>
        </w:rPr>
        <w:t>.</w:t>
      </w:r>
      <w:r w:rsidRPr="0053245E">
        <w:rPr>
          <w:rFonts w:ascii="Times New Roman" w:hAnsi="Times New Roman"/>
          <w:sz w:val="28"/>
          <w:szCs w:val="28"/>
        </w:rPr>
        <w:t xml:space="preserve"> 2022 г.</w:t>
      </w:r>
      <w:r>
        <w:rPr>
          <w:rFonts w:ascii="Times New Roman" w:hAnsi="Times New Roman"/>
          <w:sz w:val="28"/>
          <w:szCs w:val="28"/>
        </w:rPr>
        <w:t xml:space="preserve"> – </w:t>
      </w:r>
      <w:r w:rsidRPr="00385EEA">
        <w:rPr>
          <w:rFonts w:ascii="Times New Roman" w:hAnsi="Times New Roman"/>
          <w:sz w:val="28"/>
          <w:szCs w:val="28"/>
        </w:rPr>
        <w:t>[</w:t>
      </w:r>
      <w:proofErr w:type="spellStart"/>
      <w:r>
        <w:rPr>
          <w:rFonts w:ascii="Times New Roman" w:hAnsi="Times New Roman"/>
          <w:sz w:val="28"/>
          <w:szCs w:val="28"/>
        </w:rPr>
        <w:t>Опубл</w:t>
      </w:r>
      <w:proofErr w:type="spellEnd"/>
      <w:r>
        <w:rPr>
          <w:rFonts w:ascii="Times New Roman" w:hAnsi="Times New Roman"/>
          <w:sz w:val="28"/>
          <w:szCs w:val="28"/>
        </w:rPr>
        <w:t>. в журн.</w:t>
      </w:r>
      <w:r w:rsidRPr="00385EEA">
        <w:rPr>
          <w:rFonts w:ascii="Times New Roman" w:hAnsi="Times New Roman"/>
          <w:sz w:val="28"/>
          <w:szCs w:val="28"/>
        </w:rPr>
        <w:t>]</w:t>
      </w:r>
      <w:r>
        <w:rPr>
          <w:rFonts w:ascii="Times New Roman" w:hAnsi="Times New Roman"/>
          <w:sz w:val="28"/>
          <w:szCs w:val="28"/>
        </w:rPr>
        <w:t xml:space="preserve"> </w:t>
      </w:r>
      <w:r w:rsidRPr="0053245E">
        <w:rPr>
          <w:rFonts w:ascii="Times New Roman" w:hAnsi="Times New Roman"/>
          <w:sz w:val="28"/>
          <w:szCs w:val="28"/>
        </w:rPr>
        <w:t>Евразийский онкологический журнал. – 2022. – Т. 10</w:t>
      </w:r>
      <w:r>
        <w:rPr>
          <w:rFonts w:ascii="Times New Roman" w:hAnsi="Times New Roman"/>
          <w:sz w:val="28"/>
          <w:szCs w:val="28"/>
        </w:rPr>
        <w:t>, № 2, прил.</w:t>
      </w:r>
      <w:r w:rsidRPr="0053245E">
        <w:rPr>
          <w:rFonts w:ascii="Times New Roman" w:hAnsi="Times New Roman"/>
          <w:sz w:val="28"/>
          <w:szCs w:val="28"/>
        </w:rPr>
        <w:t>– С. 498–499.</w:t>
      </w:r>
    </w:p>
    <w:p w14:paraId="48419AE9" w14:textId="77777777" w:rsidR="007D436B" w:rsidRPr="0053245E" w:rsidRDefault="007D436B" w:rsidP="007D436B">
      <w:pPr>
        <w:pStyle w:val="a4"/>
        <w:spacing w:after="0"/>
        <w:ind w:left="0" w:firstLine="709"/>
        <w:rPr>
          <w:rFonts w:ascii="Times New Roman" w:hAnsi="Times New Roman"/>
          <w:sz w:val="28"/>
          <w:szCs w:val="28"/>
        </w:rPr>
      </w:pPr>
      <w:r>
        <w:rPr>
          <w:rFonts w:ascii="Times New Roman" w:hAnsi="Times New Roman"/>
          <w:sz w:val="28"/>
          <w:szCs w:val="28"/>
        </w:rPr>
        <w:t>6</w:t>
      </w:r>
      <w:r w:rsidRPr="0053245E">
        <w:rPr>
          <w:rFonts w:ascii="Times New Roman" w:hAnsi="Times New Roman"/>
          <w:sz w:val="28"/>
          <w:szCs w:val="28"/>
        </w:rPr>
        <w:t xml:space="preserve">–А. Хирургическое лечение метастатического </w:t>
      </w:r>
      <w:proofErr w:type="spellStart"/>
      <w:r w:rsidRPr="0053245E">
        <w:rPr>
          <w:rFonts w:ascii="Times New Roman" w:hAnsi="Times New Roman"/>
          <w:sz w:val="28"/>
          <w:szCs w:val="28"/>
        </w:rPr>
        <w:t>несеминомного</w:t>
      </w:r>
      <w:proofErr w:type="spellEnd"/>
      <w:r w:rsidRPr="0053245E">
        <w:rPr>
          <w:rFonts w:ascii="Times New Roman" w:hAnsi="Times New Roman"/>
          <w:sz w:val="28"/>
          <w:szCs w:val="28"/>
        </w:rPr>
        <w:t xml:space="preserve"> </w:t>
      </w:r>
      <w:proofErr w:type="spellStart"/>
      <w:r w:rsidRPr="0053245E">
        <w:rPr>
          <w:rFonts w:ascii="Times New Roman" w:hAnsi="Times New Roman"/>
          <w:sz w:val="28"/>
          <w:szCs w:val="28"/>
        </w:rPr>
        <w:t>герминоклеточного</w:t>
      </w:r>
      <w:proofErr w:type="spellEnd"/>
      <w:r w:rsidRPr="0053245E">
        <w:rPr>
          <w:rFonts w:ascii="Times New Roman" w:hAnsi="Times New Roman"/>
          <w:sz w:val="28"/>
          <w:szCs w:val="28"/>
        </w:rPr>
        <w:t xml:space="preserve"> рака после проведения химиотерапии первой линии / Б. Б. </w:t>
      </w:r>
      <w:r w:rsidRPr="00860E3B">
        <w:rPr>
          <w:rFonts w:ascii="Times New Roman" w:hAnsi="Times New Roman"/>
          <w:sz w:val="28"/>
          <w:szCs w:val="28"/>
        </w:rPr>
        <w:t xml:space="preserve">Алоев, С. А. Семенов, Е. Л. Кофанов, </w:t>
      </w:r>
      <w:r w:rsidRPr="00860E3B">
        <w:rPr>
          <w:rFonts w:ascii="Times New Roman" w:hAnsi="Times New Roman"/>
          <w:sz w:val="28"/>
          <w:szCs w:val="28"/>
          <w:lang w:val="be-BY"/>
        </w:rPr>
        <w:t>А. И. Ролевич</w:t>
      </w:r>
      <w:r w:rsidRPr="00860E3B">
        <w:rPr>
          <w:rFonts w:ascii="Times New Roman" w:hAnsi="Times New Roman"/>
          <w:sz w:val="28"/>
          <w:szCs w:val="28"/>
        </w:rPr>
        <w:t>, С. А. Красный, С. Л. Поляков // Современные подходы к лекарственной терапии, радиологии и хирургии в онкологии : сб</w:t>
      </w:r>
      <w:r>
        <w:rPr>
          <w:rFonts w:ascii="Times New Roman" w:hAnsi="Times New Roman"/>
          <w:sz w:val="28"/>
          <w:szCs w:val="28"/>
        </w:rPr>
        <w:t>.</w:t>
      </w:r>
      <w:r w:rsidRPr="00860E3B">
        <w:rPr>
          <w:rFonts w:ascii="Times New Roman" w:hAnsi="Times New Roman"/>
          <w:sz w:val="28"/>
          <w:szCs w:val="28"/>
        </w:rPr>
        <w:t xml:space="preserve"> тез</w:t>
      </w:r>
      <w:r>
        <w:rPr>
          <w:rFonts w:ascii="Times New Roman" w:hAnsi="Times New Roman"/>
          <w:sz w:val="28"/>
          <w:szCs w:val="28"/>
        </w:rPr>
        <w:t>.</w:t>
      </w:r>
      <w:r w:rsidRPr="00860E3B">
        <w:rPr>
          <w:rFonts w:ascii="Times New Roman" w:hAnsi="Times New Roman"/>
          <w:sz w:val="28"/>
          <w:szCs w:val="28"/>
        </w:rPr>
        <w:t xml:space="preserve"> IV Конгресса онкологов и радиологов Республики Узбекистан, Нукус, 20–21 мая</w:t>
      </w:r>
      <w:r w:rsidRPr="0053245E">
        <w:rPr>
          <w:rFonts w:ascii="Times New Roman" w:hAnsi="Times New Roman"/>
          <w:sz w:val="28"/>
          <w:szCs w:val="28"/>
        </w:rPr>
        <w:t xml:space="preserve"> 2022 г.</w:t>
      </w:r>
      <w:r>
        <w:rPr>
          <w:rFonts w:ascii="Times New Roman" w:hAnsi="Times New Roman"/>
          <w:sz w:val="28"/>
          <w:szCs w:val="28"/>
        </w:rPr>
        <w:t xml:space="preserve"> </w:t>
      </w:r>
      <w:r w:rsidRPr="00A02394">
        <w:rPr>
          <w:rFonts w:ascii="Times New Roman" w:hAnsi="Times New Roman"/>
          <w:sz w:val="28"/>
          <w:szCs w:val="28"/>
        </w:rPr>
        <w:t>/ [</w:t>
      </w:r>
      <w:proofErr w:type="spellStart"/>
      <w:r w:rsidRPr="00A02394">
        <w:rPr>
          <w:rFonts w:ascii="Times New Roman" w:hAnsi="Times New Roman"/>
          <w:sz w:val="28"/>
          <w:szCs w:val="28"/>
        </w:rPr>
        <w:t>Опубл</w:t>
      </w:r>
      <w:proofErr w:type="spellEnd"/>
      <w:r w:rsidRPr="00A02394">
        <w:rPr>
          <w:rFonts w:ascii="Times New Roman" w:hAnsi="Times New Roman"/>
          <w:sz w:val="28"/>
          <w:szCs w:val="28"/>
        </w:rPr>
        <w:t>. в журн.] Клиническая и экспериментальная онкология. –</w:t>
      </w:r>
      <w:r>
        <w:rPr>
          <w:rFonts w:ascii="Times New Roman" w:hAnsi="Times New Roman"/>
          <w:sz w:val="28"/>
          <w:szCs w:val="28"/>
        </w:rPr>
        <w:t xml:space="preserve"> </w:t>
      </w:r>
      <w:r w:rsidRPr="00A02394">
        <w:rPr>
          <w:rFonts w:ascii="Times New Roman" w:hAnsi="Times New Roman"/>
          <w:sz w:val="28"/>
          <w:szCs w:val="28"/>
        </w:rPr>
        <w:t>2022. – С. 185.</w:t>
      </w:r>
    </w:p>
    <w:p w14:paraId="17E0B224" w14:textId="77777777" w:rsidR="007D436B" w:rsidRPr="0053245E" w:rsidRDefault="007D436B" w:rsidP="007D436B">
      <w:pPr>
        <w:pStyle w:val="a4"/>
        <w:spacing w:after="0"/>
        <w:ind w:left="0" w:firstLine="709"/>
        <w:rPr>
          <w:rFonts w:ascii="Times New Roman" w:hAnsi="Times New Roman"/>
          <w:sz w:val="28"/>
          <w:szCs w:val="28"/>
        </w:rPr>
      </w:pPr>
      <w:r>
        <w:rPr>
          <w:rFonts w:ascii="Times New Roman" w:hAnsi="Times New Roman"/>
          <w:sz w:val="28"/>
          <w:szCs w:val="28"/>
        </w:rPr>
        <w:t>7</w:t>
      </w:r>
      <w:r w:rsidRPr="0053245E">
        <w:rPr>
          <w:rFonts w:ascii="Times New Roman" w:hAnsi="Times New Roman"/>
          <w:sz w:val="28"/>
          <w:szCs w:val="28"/>
        </w:rPr>
        <w:t xml:space="preserve">–А. Роль хирургического удаления остаточной опухоли после проведения химиотерапии первой линии у пациентов с метастатическим </w:t>
      </w:r>
      <w:proofErr w:type="spellStart"/>
      <w:r w:rsidRPr="0053245E">
        <w:rPr>
          <w:rFonts w:ascii="Times New Roman" w:hAnsi="Times New Roman"/>
          <w:sz w:val="28"/>
          <w:szCs w:val="28"/>
        </w:rPr>
        <w:t>несеминомным</w:t>
      </w:r>
      <w:proofErr w:type="spellEnd"/>
      <w:r w:rsidRPr="0053245E">
        <w:rPr>
          <w:rFonts w:ascii="Times New Roman" w:hAnsi="Times New Roman"/>
          <w:sz w:val="28"/>
          <w:szCs w:val="28"/>
        </w:rPr>
        <w:t xml:space="preserve"> </w:t>
      </w:r>
      <w:proofErr w:type="spellStart"/>
      <w:r w:rsidRPr="0053245E">
        <w:rPr>
          <w:rFonts w:ascii="Times New Roman" w:hAnsi="Times New Roman"/>
          <w:sz w:val="28"/>
          <w:szCs w:val="28"/>
        </w:rPr>
        <w:t>герминоклеточным</w:t>
      </w:r>
      <w:proofErr w:type="spellEnd"/>
      <w:r w:rsidRPr="0053245E">
        <w:rPr>
          <w:rFonts w:ascii="Times New Roman" w:hAnsi="Times New Roman"/>
          <w:sz w:val="28"/>
          <w:szCs w:val="28"/>
        </w:rPr>
        <w:t xml:space="preserve"> раком яичка </w:t>
      </w:r>
      <w:r w:rsidRPr="0053245E">
        <w:rPr>
          <w:rFonts w:ascii="Times New Roman" w:hAnsi="Times New Roman"/>
          <w:sz w:val="28"/>
          <w:szCs w:val="28"/>
          <w:lang w:val="be-BY"/>
        </w:rPr>
        <w:t xml:space="preserve">/ Б. Б. Алоев, С. А. Семенов, </w:t>
      </w:r>
      <w:r w:rsidRPr="0053245E">
        <w:rPr>
          <w:rFonts w:ascii="Times New Roman" w:hAnsi="Times New Roman"/>
          <w:sz w:val="28"/>
          <w:szCs w:val="28"/>
          <w:lang w:val="be-BY"/>
        </w:rPr>
        <w:lastRenderedPageBreak/>
        <w:t>Е. Л. Кофанов, А. И. Ролевич</w:t>
      </w:r>
      <w:r w:rsidRPr="0053245E">
        <w:rPr>
          <w:rFonts w:ascii="Times New Roman" w:hAnsi="Times New Roman"/>
          <w:sz w:val="28"/>
          <w:szCs w:val="28"/>
        </w:rPr>
        <w:t>, С. А. Красный, С. Л. Поляков // XVII Междунар</w:t>
      </w:r>
      <w:r>
        <w:rPr>
          <w:rFonts w:ascii="Times New Roman" w:hAnsi="Times New Roman"/>
          <w:sz w:val="28"/>
          <w:szCs w:val="28"/>
        </w:rPr>
        <w:t>одный</w:t>
      </w:r>
      <w:r w:rsidRPr="0053245E">
        <w:rPr>
          <w:rFonts w:ascii="Times New Roman" w:hAnsi="Times New Roman"/>
          <w:sz w:val="28"/>
          <w:szCs w:val="28"/>
        </w:rPr>
        <w:t xml:space="preserve"> конгр</w:t>
      </w:r>
      <w:r>
        <w:rPr>
          <w:rFonts w:ascii="Times New Roman" w:hAnsi="Times New Roman"/>
          <w:sz w:val="28"/>
          <w:szCs w:val="28"/>
        </w:rPr>
        <w:t>есс</w:t>
      </w:r>
      <w:r w:rsidRPr="0053245E">
        <w:rPr>
          <w:rFonts w:ascii="Times New Roman" w:hAnsi="Times New Roman"/>
          <w:sz w:val="28"/>
          <w:szCs w:val="28"/>
        </w:rPr>
        <w:t xml:space="preserve"> Ро</w:t>
      </w:r>
      <w:r>
        <w:rPr>
          <w:rFonts w:ascii="Times New Roman" w:hAnsi="Times New Roman"/>
          <w:sz w:val="28"/>
          <w:szCs w:val="28"/>
        </w:rPr>
        <w:t>ссийского</w:t>
      </w:r>
      <w:r w:rsidRPr="0053245E">
        <w:rPr>
          <w:rFonts w:ascii="Times New Roman" w:hAnsi="Times New Roman"/>
          <w:sz w:val="28"/>
          <w:szCs w:val="28"/>
        </w:rPr>
        <w:t xml:space="preserve"> о</w:t>
      </w:r>
      <w:r>
        <w:rPr>
          <w:rFonts w:ascii="Times New Roman" w:hAnsi="Times New Roman"/>
          <w:sz w:val="28"/>
          <w:szCs w:val="28"/>
        </w:rPr>
        <w:t>бщест</w:t>
      </w:r>
      <w:r w:rsidRPr="0053245E">
        <w:rPr>
          <w:rFonts w:ascii="Times New Roman" w:hAnsi="Times New Roman"/>
          <w:sz w:val="28"/>
          <w:szCs w:val="28"/>
        </w:rPr>
        <w:t xml:space="preserve">ва онкоурологов </w:t>
      </w:r>
      <w:r w:rsidRPr="002C7C6E">
        <w:rPr>
          <w:rFonts w:ascii="Times New Roman" w:hAnsi="Times New Roman"/>
          <w:sz w:val="28"/>
          <w:szCs w:val="28"/>
        </w:rPr>
        <w:t xml:space="preserve">: </w:t>
      </w:r>
      <w:r w:rsidRPr="0053245E">
        <w:rPr>
          <w:rFonts w:ascii="Times New Roman" w:hAnsi="Times New Roman"/>
          <w:sz w:val="28"/>
          <w:szCs w:val="28"/>
        </w:rPr>
        <w:t>материалы,</w:t>
      </w:r>
      <w:r w:rsidRPr="002C7C6E">
        <w:rPr>
          <w:rFonts w:ascii="Times New Roman" w:hAnsi="Times New Roman"/>
          <w:sz w:val="28"/>
          <w:szCs w:val="28"/>
        </w:rPr>
        <w:t xml:space="preserve"> </w:t>
      </w:r>
      <w:r>
        <w:rPr>
          <w:rFonts w:ascii="Times New Roman" w:hAnsi="Times New Roman"/>
          <w:sz w:val="28"/>
          <w:szCs w:val="28"/>
        </w:rPr>
        <w:t>Москва,</w:t>
      </w:r>
      <w:r w:rsidRPr="0053245E">
        <w:rPr>
          <w:rFonts w:ascii="Times New Roman" w:hAnsi="Times New Roman"/>
          <w:sz w:val="28"/>
          <w:szCs w:val="28"/>
        </w:rPr>
        <w:t xml:space="preserve"> 29–30 сент. 2022 г.</w:t>
      </w:r>
      <w:r>
        <w:rPr>
          <w:rFonts w:ascii="Times New Roman" w:hAnsi="Times New Roman"/>
          <w:sz w:val="28"/>
          <w:szCs w:val="28"/>
        </w:rPr>
        <w:t xml:space="preserve"> – </w:t>
      </w:r>
      <w:r w:rsidRPr="00385EEA">
        <w:rPr>
          <w:rFonts w:ascii="Times New Roman" w:hAnsi="Times New Roman"/>
          <w:sz w:val="28"/>
          <w:szCs w:val="28"/>
        </w:rPr>
        <w:t>[</w:t>
      </w:r>
      <w:proofErr w:type="spellStart"/>
      <w:r>
        <w:rPr>
          <w:rFonts w:ascii="Times New Roman" w:hAnsi="Times New Roman"/>
          <w:sz w:val="28"/>
          <w:szCs w:val="28"/>
        </w:rPr>
        <w:t>Опубл</w:t>
      </w:r>
      <w:proofErr w:type="spellEnd"/>
      <w:r>
        <w:rPr>
          <w:rFonts w:ascii="Times New Roman" w:hAnsi="Times New Roman"/>
          <w:sz w:val="28"/>
          <w:szCs w:val="28"/>
        </w:rPr>
        <w:t>. в журн.</w:t>
      </w:r>
      <w:r w:rsidRPr="00385EEA">
        <w:rPr>
          <w:rFonts w:ascii="Times New Roman" w:hAnsi="Times New Roman"/>
          <w:sz w:val="28"/>
          <w:szCs w:val="28"/>
        </w:rPr>
        <w:t>]</w:t>
      </w:r>
      <w:r>
        <w:rPr>
          <w:rFonts w:ascii="Times New Roman" w:hAnsi="Times New Roman"/>
          <w:sz w:val="28"/>
          <w:szCs w:val="28"/>
        </w:rPr>
        <w:t xml:space="preserve"> Онкоурология. –</w:t>
      </w:r>
      <w:r w:rsidRPr="0053245E">
        <w:rPr>
          <w:rFonts w:ascii="Times New Roman" w:hAnsi="Times New Roman"/>
          <w:sz w:val="28"/>
          <w:szCs w:val="28"/>
        </w:rPr>
        <w:t xml:space="preserve"> 2022. – С. 75.</w:t>
      </w:r>
    </w:p>
    <w:p w14:paraId="221ECC39" w14:textId="274A26BA" w:rsidR="007D436B" w:rsidRPr="004C69E3" w:rsidRDefault="007D436B" w:rsidP="007D436B">
      <w:pPr>
        <w:pStyle w:val="a4"/>
        <w:spacing w:after="0"/>
        <w:ind w:left="0" w:firstLine="709"/>
        <w:rPr>
          <w:rFonts w:ascii="Times New Roman" w:hAnsi="Times New Roman"/>
          <w:sz w:val="28"/>
          <w:szCs w:val="28"/>
        </w:rPr>
      </w:pPr>
      <w:r w:rsidRPr="0053245E">
        <w:rPr>
          <w:rFonts w:ascii="Times New Roman" w:hAnsi="Times New Roman"/>
          <w:sz w:val="28"/>
          <w:szCs w:val="28"/>
        </w:rPr>
        <w:t>8–А. Распространенность нарушений стандартов лечения у пациентов с герминогенными злокачественными новообразованиями яичка в Республике Беларусь / Б. Б. Алоев, С. А. Семенов, Л. В. Мириленко, С. А. Красный, С.</w:t>
      </w:r>
      <w:r>
        <w:rPr>
          <w:rFonts w:ascii="Times New Roman" w:hAnsi="Times New Roman"/>
          <w:sz w:val="28"/>
          <w:szCs w:val="28"/>
        </w:rPr>
        <w:t> </w:t>
      </w:r>
      <w:r w:rsidRPr="0053245E">
        <w:rPr>
          <w:rFonts w:ascii="Times New Roman" w:hAnsi="Times New Roman"/>
          <w:sz w:val="28"/>
          <w:szCs w:val="28"/>
        </w:rPr>
        <w:t>Л.</w:t>
      </w:r>
      <w:r>
        <w:rPr>
          <w:rFonts w:ascii="Times New Roman" w:hAnsi="Times New Roman"/>
          <w:sz w:val="28"/>
          <w:szCs w:val="28"/>
        </w:rPr>
        <w:t> </w:t>
      </w:r>
      <w:r w:rsidRPr="0053245E">
        <w:rPr>
          <w:rFonts w:ascii="Times New Roman" w:hAnsi="Times New Roman"/>
          <w:sz w:val="28"/>
          <w:szCs w:val="28"/>
        </w:rPr>
        <w:t xml:space="preserve">Поляков, А. И. Ролевич // </w:t>
      </w:r>
      <w:r w:rsidRPr="00B91FB7">
        <w:rPr>
          <w:rFonts w:ascii="Times New Roman" w:hAnsi="Times New Roman"/>
          <w:sz w:val="28"/>
          <w:szCs w:val="28"/>
        </w:rPr>
        <w:t>Актуальные вопросы диагностики и лечения злокачественны</w:t>
      </w:r>
      <w:r w:rsidR="009C3D25">
        <w:rPr>
          <w:rFonts w:ascii="Times New Roman" w:hAnsi="Times New Roman"/>
          <w:sz w:val="28"/>
          <w:szCs w:val="28"/>
        </w:rPr>
        <w:t xml:space="preserve">х новообразований </w:t>
      </w:r>
      <w:r w:rsidRPr="00B91FB7">
        <w:rPr>
          <w:rFonts w:ascii="Times New Roman" w:hAnsi="Times New Roman"/>
          <w:sz w:val="28"/>
          <w:szCs w:val="28"/>
        </w:rPr>
        <w:t xml:space="preserve">: </w:t>
      </w:r>
      <w:r>
        <w:rPr>
          <w:rFonts w:ascii="Times New Roman" w:hAnsi="Times New Roman"/>
          <w:sz w:val="28"/>
          <w:szCs w:val="28"/>
        </w:rPr>
        <w:t>м</w:t>
      </w:r>
      <w:r w:rsidRPr="00B91FB7">
        <w:rPr>
          <w:rFonts w:ascii="Times New Roman" w:hAnsi="Times New Roman"/>
          <w:sz w:val="28"/>
          <w:szCs w:val="28"/>
        </w:rPr>
        <w:t>атериалы республиканской научно-практической конференции, посвященной 75-летию онкологической службы Витебской области, Витебск</w:t>
      </w:r>
      <w:r>
        <w:rPr>
          <w:rFonts w:ascii="Times New Roman" w:hAnsi="Times New Roman"/>
          <w:sz w:val="28"/>
          <w:szCs w:val="28"/>
        </w:rPr>
        <w:t>, 1 ноября 2022 г</w:t>
      </w:r>
      <w:r w:rsidRPr="0053245E">
        <w:rPr>
          <w:rFonts w:ascii="Times New Roman" w:hAnsi="Times New Roman"/>
          <w:sz w:val="28"/>
          <w:szCs w:val="28"/>
        </w:rPr>
        <w:t>.</w:t>
      </w:r>
      <w:r w:rsidR="009C3D25">
        <w:rPr>
          <w:rFonts w:ascii="Times New Roman" w:hAnsi="Times New Roman"/>
          <w:sz w:val="28"/>
          <w:szCs w:val="28"/>
        </w:rPr>
        <w:t xml:space="preserve"> – Витебск : ВГМУ, 2022. – С. 5–</w:t>
      </w:r>
      <w:r w:rsidRPr="0053245E">
        <w:rPr>
          <w:rFonts w:ascii="Times New Roman" w:hAnsi="Times New Roman"/>
          <w:sz w:val="28"/>
          <w:szCs w:val="28"/>
        </w:rPr>
        <w:t>6.</w:t>
      </w:r>
      <w:r>
        <w:rPr>
          <w:rFonts w:ascii="Times New Roman" w:hAnsi="Times New Roman"/>
          <w:sz w:val="28"/>
          <w:szCs w:val="28"/>
        </w:rPr>
        <w:t xml:space="preserve"> – 1 </w:t>
      </w:r>
      <w:r>
        <w:rPr>
          <w:rFonts w:ascii="Times New Roman" w:hAnsi="Times New Roman"/>
          <w:sz w:val="28"/>
          <w:szCs w:val="28"/>
          <w:lang w:val="en-US"/>
        </w:rPr>
        <w:t>CD</w:t>
      </w:r>
      <w:r w:rsidRPr="004C69E3">
        <w:rPr>
          <w:rFonts w:ascii="Times New Roman" w:hAnsi="Times New Roman"/>
          <w:sz w:val="28"/>
          <w:szCs w:val="28"/>
        </w:rPr>
        <w:t>-</w:t>
      </w:r>
      <w:r>
        <w:rPr>
          <w:rFonts w:ascii="Times New Roman" w:hAnsi="Times New Roman"/>
          <w:sz w:val="28"/>
          <w:szCs w:val="28"/>
          <w:lang w:val="en-US"/>
        </w:rPr>
        <w:t>ROM</w:t>
      </w:r>
      <w:r w:rsidRPr="004C69E3">
        <w:rPr>
          <w:rFonts w:ascii="Times New Roman" w:hAnsi="Times New Roman"/>
          <w:sz w:val="28"/>
          <w:szCs w:val="28"/>
        </w:rPr>
        <w:t>.</w:t>
      </w:r>
    </w:p>
    <w:p w14:paraId="128D6294" w14:textId="77777777" w:rsidR="007D436B" w:rsidRPr="0053245E" w:rsidRDefault="007D436B" w:rsidP="007D436B">
      <w:pPr>
        <w:pStyle w:val="a4"/>
        <w:spacing w:after="0"/>
        <w:ind w:left="0" w:firstLine="709"/>
        <w:rPr>
          <w:rFonts w:ascii="Times New Roman" w:hAnsi="Times New Roman"/>
          <w:sz w:val="28"/>
          <w:szCs w:val="28"/>
        </w:rPr>
      </w:pPr>
      <w:r w:rsidRPr="0053245E">
        <w:rPr>
          <w:rFonts w:ascii="Times New Roman" w:hAnsi="Times New Roman"/>
          <w:sz w:val="28"/>
          <w:szCs w:val="28"/>
        </w:rPr>
        <w:t>9–А. Результаты внедрения в практику программы повышения качества лечения герминогенных опухолей яичка в РНПЦ онкологии и мед</w:t>
      </w:r>
      <w:r>
        <w:rPr>
          <w:rFonts w:ascii="Times New Roman" w:hAnsi="Times New Roman"/>
          <w:sz w:val="28"/>
          <w:szCs w:val="28"/>
        </w:rPr>
        <w:t xml:space="preserve">ицинской </w:t>
      </w:r>
      <w:r w:rsidRPr="0053245E">
        <w:rPr>
          <w:rFonts w:ascii="Times New Roman" w:hAnsi="Times New Roman"/>
          <w:sz w:val="28"/>
          <w:szCs w:val="28"/>
        </w:rPr>
        <w:t>радиологии им. Н. Н. Александрова / Б. Б. Алоев, Л. В. Мириленко, Е. Л. Кофанов, Н. Е. Конопля, С. А. Семенов, С. А. Красный, С. Л. Поляков, А. И. Ролевич // XVIII Междунар</w:t>
      </w:r>
      <w:r>
        <w:rPr>
          <w:rFonts w:ascii="Times New Roman" w:hAnsi="Times New Roman"/>
          <w:sz w:val="28"/>
          <w:szCs w:val="28"/>
        </w:rPr>
        <w:t>одный</w:t>
      </w:r>
      <w:r w:rsidRPr="0053245E">
        <w:rPr>
          <w:rFonts w:ascii="Times New Roman" w:hAnsi="Times New Roman"/>
          <w:sz w:val="28"/>
          <w:szCs w:val="28"/>
        </w:rPr>
        <w:t xml:space="preserve"> конгр</w:t>
      </w:r>
      <w:r>
        <w:rPr>
          <w:rFonts w:ascii="Times New Roman" w:hAnsi="Times New Roman"/>
          <w:sz w:val="28"/>
          <w:szCs w:val="28"/>
        </w:rPr>
        <w:t>есс</w:t>
      </w:r>
      <w:r w:rsidRPr="0053245E">
        <w:rPr>
          <w:rFonts w:ascii="Times New Roman" w:hAnsi="Times New Roman"/>
          <w:sz w:val="28"/>
          <w:szCs w:val="28"/>
        </w:rPr>
        <w:t xml:space="preserve"> Ро</w:t>
      </w:r>
      <w:r>
        <w:rPr>
          <w:rFonts w:ascii="Times New Roman" w:hAnsi="Times New Roman"/>
          <w:sz w:val="28"/>
          <w:szCs w:val="28"/>
        </w:rPr>
        <w:t>ссийского</w:t>
      </w:r>
      <w:r w:rsidRPr="0053245E">
        <w:rPr>
          <w:rFonts w:ascii="Times New Roman" w:hAnsi="Times New Roman"/>
          <w:sz w:val="28"/>
          <w:szCs w:val="28"/>
        </w:rPr>
        <w:t xml:space="preserve"> о</w:t>
      </w:r>
      <w:r>
        <w:rPr>
          <w:rFonts w:ascii="Times New Roman" w:hAnsi="Times New Roman"/>
          <w:sz w:val="28"/>
          <w:szCs w:val="28"/>
        </w:rPr>
        <w:t>бщест</w:t>
      </w:r>
      <w:r w:rsidRPr="0053245E">
        <w:rPr>
          <w:rFonts w:ascii="Times New Roman" w:hAnsi="Times New Roman"/>
          <w:sz w:val="28"/>
          <w:szCs w:val="28"/>
        </w:rPr>
        <w:t>ва онкоурологов</w:t>
      </w:r>
      <w:r w:rsidRPr="002C7C6E">
        <w:rPr>
          <w:rFonts w:ascii="Times New Roman" w:hAnsi="Times New Roman"/>
          <w:sz w:val="28"/>
          <w:szCs w:val="28"/>
        </w:rPr>
        <w:t xml:space="preserve"> : </w:t>
      </w:r>
      <w:r>
        <w:rPr>
          <w:rFonts w:ascii="Times New Roman" w:hAnsi="Times New Roman"/>
          <w:sz w:val="28"/>
          <w:szCs w:val="28"/>
        </w:rPr>
        <w:t>материалы</w:t>
      </w:r>
      <w:r w:rsidRPr="0053245E">
        <w:rPr>
          <w:rFonts w:ascii="Times New Roman" w:hAnsi="Times New Roman"/>
          <w:sz w:val="28"/>
          <w:szCs w:val="28"/>
        </w:rPr>
        <w:t>,</w:t>
      </w:r>
      <w:r>
        <w:rPr>
          <w:rFonts w:ascii="Times New Roman" w:hAnsi="Times New Roman"/>
          <w:sz w:val="28"/>
          <w:szCs w:val="28"/>
        </w:rPr>
        <w:t xml:space="preserve"> Москва,</w:t>
      </w:r>
      <w:r w:rsidRPr="0053245E">
        <w:rPr>
          <w:rFonts w:ascii="Times New Roman" w:hAnsi="Times New Roman"/>
          <w:sz w:val="28"/>
          <w:szCs w:val="28"/>
        </w:rPr>
        <w:t xml:space="preserve"> 28–29 сент. 2023 г.</w:t>
      </w:r>
      <w:r>
        <w:rPr>
          <w:rFonts w:ascii="Times New Roman" w:hAnsi="Times New Roman"/>
          <w:sz w:val="28"/>
          <w:szCs w:val="28"/>
        </w:rPr>
        <w:t xml:space="preserve"> –</w:t>
      </w:r>
      <w:r w:rsidRPr="0053245E">
        <w:rPr>
          <w:rFonts w:ascii="Times New Roman" w:hAnsi="Times New Roman"/>
          <w:sz w:val="28"/>
          <w:szCs w:val="28"/>
        </w:rPr>
        <w:t xml:space="preserve"> </w:t>
      </w:r>
      <w:r w:rsidRPr="00385EEA">
        <w:rPr>
          <w:rFonts w:ascii="Times New Roman" w:hAnsi="Times New Roman"/>
          <w:sz w:val="28"/>
          <w:szCs w:val="28"/>
        </w:rPr>
        <w:t>[</w:t>
      </w:r>
      <w:proofErr w:type="spellStart"/>
      <w:r>
        <w:rPr>
          <w:rFonts w:ascii="Times New Roman" w:hAnsi="Times New Roman"/>
          <w:sz w:val="28"/>
          <w:szCs w:val="28"/>
        </w:rPr>
        <w:t>Опубл</w:t>
      </w:r>
      <w:proofErr w:type="spellEnd"/>
      <w:r>
        <w:rPr>
          <w:rFonts w:ascii="Times New Roman" w:hAnsi="Times New Roman"/>
          <w:sz w:val="28"/>
          <w:szCs w:val="28"/>
        </w:rPr>
        <w:t>. в журн.</w:t>
      </w:r>
      <w:r w:rsidRPr="00385EEA">
        <w:rPr>
          <w:rFonts w:ascii="Times New Roman" w:hAnsi="Times New Roman"/>
          <w:sz w:val="28"/>
          <w:szCs w:val="28"/>
        </w:rPr>
        <w:t>]</w:t>
      </w:r>
      <w:r>
        <w:rPr>
          <w:rFonts w:ascii="Times New Roman" w:hAnsi="Times New Roman"/>
          <w:sz w:val="28"/>
          <w:szCs w:val="28"/>
        </w:rPr>
        <w:t xml:space="preserve"> </w:t>
      </w:r>
      <w:r w:rsidRPr="0053245E">
        <w:rPr>
          <w:rFonts w:ascii="Times New Roman" w:hAnsi="Times New Roman"/>
          <w:sz w:val="28"/>
          <w:szCs w:val="28"/>
        </w:rPr>
        <w:t xml:space="preserve">Онкоурология. – 2023. – С. 87. </w:t>
      </w:r>
    </w:p>
    <w:p w14:paraId="550B8043" w14:textId="77777777" w:rsidR="007D436B" w:rsidRDefault="007D436B" w:rsidP="007D436B">
      <w:pPr>
        <w:pStyle w:val="a4"/>
        <w:spacing w:after="0"/>
        <w:ind w:left="0" w:firstLine="709"/>
        <w:rPr>
          <w:rFonts w:ascii="Times New Roman" w:hAnsi="Times New Roman"/>
          <w:sz w:val="28"/>
          <w:szCs w:val="28"/>
        </w:rPr>
      </w:pPr>
      <w:r w:rsidRPr="0053245E">
        <w:rPr>
          <w:rFonts w:ascii="Times New Roman" w:hAnsi="Times New Roman"/>
          <w:sz w:val="28"/>
          <w:szCs w:val="28"/>
        </w:rPr>
        <w:t>10–А. Влияние лечения, не соответствующего рекомендациям, на онкологические результаты терапии герминогенного рака яичка / Б. Б. Алоев, А. Н. Рябчевский, А. И. Ролевич, С. А. Красный, С. Л. Поляков // XVIII Междунар</w:t>
      </w:r>
      <w:r>
        <w:rPr>
          <w:rFonts w:ascii="Times New Roman" w:hAnsi="Times New Roman"/>
          <w:sz w:val="28"/>
          <w:szCs w:val="28"/>
        </w:rPr>
        <w:t>одный</w:t>
      </w:r>
      <w:r w:rsidRPr="0053245E">
        <w:rPr>
          <w:rFonts w:ascii="Times New Roman" w:hAnsi="Times New Roman"/>
          <w:sz w:val="28"/>
          <w:szCs w:val="28"/>
        </w:rPr>
        <w:t xml:space="preserve"> конгр</w:t>
      </w:r>
      <w:r>
        <w:rPr>
          <w:rFonts w:ascii="Times New Roman" w:hAnsi="Times New Roman"/>
          <w:sz w:val="28"/>
          <w:szCs w:val="28"/>
        </w:rPr>
        <w:t>есс</w:t>
      </w:r>
      <w:r w:rsidRPr="0053245E">
        <w:rPr>
          <w:rFonts w:ascii="Times New Roman" w:hAnsi="Times New Roman"/>
          <w:sz w:val="28"/>
          <w:szCs w:val="28"/>
        </w:rPr>
        <w:t xml:space="preserve"> Ро</w:t>
      </w:r>
      <w:r>
        <w:rPr>
          <w:rFonts w:ascii="Times New Roman" w:hAnsi="Times New Roman"/>
          <w:sz w:val="28"/>
          <w:szCs w:val="28"/>
        </w:rPr>
        <w:t>ссийского</w:t>
      </w:r>
      <w:r w:rsidRPr="0053245E">
        <w:rPr>
          <w:rFonts w:ascii="Times New Roman" w:hAnsi="Times New Roman"/>
          <w:sz w:val="28"/>
          <w:szCs w:val="28"/>
        </w:rPr>
        <w:t xml:space="preserve"> о</w:t>
      </w:r>
      <w:r>
        <w:rPr>
          <w:rFonts w:ascii="Times New Roman" w:hAnsi="Times New Roman"/>
          <w:sz w:val="28"/>
          <w:szCs w:val="28"/>
        </w:rPr>
        <w:t>бщест</w:t>
      </w:r>
      <w:r w:rsidRPr="0053245E">
        <w:rPr>
          <w:rFonts w:ascii="Times New Roman" w:hAnsi="Times New Roman"/>
          <w:sz w:val="28"/>
          <w:szCs w:val="28"/>
        </w:rPr>
        <w:t>ва онкоурологов</w:t>
      </w:r>
      <w:r w:rsidRPr="002C7C6E">
        <w:rPr>
          <w:rFonts w:ascii="Times New Roman" w:hAnsi="Times New Roman"/>
          <w:sz w:val="28"/>
          <w:szCs w:val="28"/>
        </w:rPr>
        <w:t xml:space="preserve"> : </w:t>
      </w:r>
      <w:r>
        <w:rPr>
          <w:rFonts w:ascii="Times New Roman" w:hAnsi="Times New Roman"/>
          <w:sz w:val="28"/>
          <w:szCs w:val="28"/>
        </w:rPr>
        <w:t>материалы</w:t>
      </w:r>
      <w:r w:rsidRPr="0053245E">
        <w:rPr>
          <w:rFonts w:ascii="Times New Roman" w:hAnsi="Times New Roman"/>
          <w:sz w:val="28"/>
          <w:szCs w:val="28"/>
        </w:rPr>
        <w:t>,</w:t>
      </w:r>
      <w:r>
        <w:rPr>
          <w:rFonts w:ascii="Times New Roman" w:hAnsi="Times New Roman"/>
          <w:sz w:val="28"/>
          <w:szCs w:val="28"/>
        </w:rPr>
        <w:t xml:space="preserve"> Москва,</w:t>
      </w:r>
      <w:r w:rsidRPr="0053245E">
        <w:rPr>
          <w:rFonts w:ascii="Times New Roman" w:hAnsi="Times New Roman"/>
          <w:sz w:val="28"/>
          <w:szCs w:val="28"/>
        </w:rPr>
        <w:t xml:space="preserve"> 28–29 сент. 2023 г.</w:t>
      </w:r>
      <w:r>
        <w:rPr>
          <w:rFonts w:ascii="Times New Roman" w:hAnsi="Times New Roman"/>
          <w:sz w:val="28"/>
          <w:szCs w:val="28"/>
        </w:rPr>
        <w:t xml:space="preserve">  –</w:t>
      </w:r>
      <w:r w:rsidRPr="0053245E">
        <w:rPr>
          <w:rFonts w:ascii="Times New Roman" w:hAnsi="Times New Roman"/>
          <w:sz w:val="28"/>
          <w:szCs w:val="28"/>
        </w:rPr>
        <w:t xml:space="preserve"> </w:t>
      </w:r>
      <w:r w:rsidRPr="00385EEA">
        <w:rPr>
          <w:rFonts w:ascii="Times New Roman" w:hAnsi="Times New Roman"/>
          <w:sz w:val="28"/>
          <w:szCs w:val="28"/>
        </w:rPr>
        <w:t>[</w:t>
      </w:r>
      <w:proofErr w:type="spellStart"/>
      <w:r>
        <w:rPr>
          <w:rFonts w:ascii="Times New Roman" w:hAnsi="Times New Roman"/>
          <w:sz w:val="28"/>
          <w:szCs w:val="28"/>
        </w:rPr>
        <w:t>Опубл</w:t>
      </w:r>
      <w:proofErr w:type="spellEnd"/>
      <w:r>
        <w:rPr>
          <w:rFonts w:ascii="Times New Roman" w:hAnsi="Times New Roman"/>
          <w:sz w:val="28"/>
          <w:szCs w:val="28"/>
        </w:rPr>
        <w:t>. в журн.</w:t>
      </w:r>
      <w:r w:rsidRPr="00385EEA">
        <w:rPr>
          <w:rFonts w:ascii="Times New Roman" w:hAnsi="Times New Roman"/>
          <w:sz w:val="28"/>
          <w:szCs w:val="28"/>
        </w:rPr>
        <w:t>]</w:t>
      </w:r>
      <w:r>
        <w:rPr>
          <w:rFonts w:ascii="Times New Roman" w:hAnsi="Times New Roman"/>
          <w:sz w:val="28"/>
          <w:szCs w:val="28"/>
        </w:rPr>
        <w:t xml:space="preserve"> </w:t>
      </w:r>
      <w:r w:rsidRPr="0053245E">
        <w:rPr>
          <w:rFonts w:ascii="Times New Roman" w:hAnsi="Times New Roman"/>
          <w:sz w:val="28"/>
          <w:szCs w:val="28"/>
        </w:rPr>
        <w:t>Онкоурология. – 2023. – С. 87–88.</w:t>
      </w:r>
    </w:p>
    <w:p w14:paraId="35446288" w14:textId="77777777" w:rsidR="007D436B" w:rsidRPr="0053245E" w:rsidRDefault="007D436B" w:rsidP="007D436B">
      <w:pPr>
        <w:pStyle w:val="a4"/>
        <w:spacing w:after="0"/>
        <w:ind w:left="0" w:firstLine="709"/>
        <w:rPr>
          <w:rFonts w:ascii="Times New Roman" w:hAnsi="Times New Roman"/>
          <w:sz w:val="28"/>
          <w:szCs w:val="28"/>
        </w:rPr>
      </w:pPr>
      <w:r w:rsidRPr="0053245E">
        <w:rPr>
          <w:rFonts w:ascii="Times New Roman" w:hAnsi="Times New Roman"/>
          <w:sz w:val="28"/>
          <w:szCs w:val="28"/>
        </w:rPr>
        <w:t>1</w:t>
      </w:r>
      <w:r>
        <w:rPr>
          <w:rFonts w:ascii="Times New Roman" w:hAnsi="Times New Roman"/>
          <w:sz w:val="28"/>
          <w:szCs w:val="28"/>
        </w:rPr>
        <w:t>1</w:t>
      </w:r>
      <w:r w:rsidRPr="0053245E">
        <w:rPr>
          <w:rFonts w:ascii="Times New Roman" w:hAnsi="Times New Roman"/>
          <w:sz w:val="28"/>
          <w:szCs w:val="28"/>
        </w:rPr>
        <w:t>–А. Разработка и апробация индикаторов качества диагностики и лечения герминогенных злокачественных новообразований яичка / Б. Б. Алоев, А. И. Ролевич, А. А. Евмененко, С. А. Красный, С. Л. Поляков, В.</w:t>
      </w:r>
      <w:r>
        <w:rPr>
          <w:rFonts w:ascii="Times New Roman" w:hAnsi="Times New Roman"/>
          <w:sz w:val="28"/>
          <w:szCs w:val="28"/>
        </w:rPr>
        <w:t> </w:t>
      </w:r>
      <w:r w:rsidRPr="0053245E">
        <w:rPr>
          <w:rFonts w:ascii="Times New Roman" w:hAnsi="Times New Roman"/>
          <w:sz w:val="28"/>
          <w:szCs w:val="28"/>
        </w:rPr>
        <w:t>Ю. Василевич // ХIV Съезд онкологов и радиологов стран СНГ и Евразии</w:t>
      </w:r>
      <w:r w:rsidRPr="00FB1EFA">
        <w:rPr>
          <w:rFonts w:ascii="Times New Roman" w:hAnsi="Times New Roman"/>
          <w:sz w:val="28"/>
          <w:szCs w:val="28"/>
        </w:rPr>
        <w:t xml:space="preserve"> : </w:t>
      </w:r>
      <w:r w:rsidRPr="0053245E">
        <w:rPr>
          <w:rFonts w:ascii="Times New Roman" w:hAnsi="Times New Roman"/>
          <w:sz w:val="28"/>
          <w:szCs w:val="28"/>
        </w:rPr>
        <w:t xml:space="preserve">Таджикистан, </w:t>
      </w:r>
      <w:r w:rsidRPr="0053245E">
        <w:rPr>
          <w:rFonts w:ascii="Times New Roman" w:hAnsi="Times New Roman"/>
          <w:sz w:val="28"/>
          <w:szCs w:val="28"/>
          <w:lang w:val="en-US"/>
        </w:rPr>
        <w:t>online</w:t>
      </w:r>
      <w:r w:rsidRPr="00FB1EFA">
        <w:rPr>
          <w:rFonts w:ascii="Times New Roman" w:hAnsi="Times New Roman"/>
          <w:sz w:val="28"/>
          <w:szCs w:val="28"/>
        </w:rPr>
        <w:t xml:space="preserve">, </w:t>
      </w:r>
      <w:r w:rsidRPr="0053245E">
        <w:rPr>
          <w:rFonts w:ascii="Times New Roman" w:hAnsi="Times New Roman"/>
          <w:sz w:val="28"/>
          <w:szCs w:val="28"/>
        </w:rPr>
        <w:t>25–27 апр</w:t>
      </w:r>
      <w:r w:rsidRPr="00FB1EFA">
        <w:rPr>
          <w:rFonts w:ascii="Times New Roman" w:hAnsi="Times New Roman"/>
          <w:sz w:val="28"/>
          <w:szCs w:val="28"/>
        </w:rPr>
        <w:t>.</w:t>
      </w:r>
      <w:r w:rsidRPr="0053245E">
        <w:rPr>
          <w:rFonts w:ascii="Times New Roman" w:hAnsi="Times New Roman"/>
          <w:sz w:val="28"/>
          <w:szCs w:val="28"/>
        </w:rPr>
        <w:t xml:space="preserve"> 2024 г. </w:t>
      </w:r>
      <w:r>
        <w:rPr>
          <w:rFonts w:ascii="Times New Roman" w:hAnsi="Times New Roman"/>
          <w:sz w:val="28"/>
          <w:szCs w:val="28"/>
        </w:rPr>
        <w:t>–</w:t>
      </w:r>
      <w:r w:rsidRPr="0053245E">
        <w:rPr>
          <w:rFonts w:ascii="Times New Roman" w:hAnsi="Times New Roman"/>
          <w:sz w:val="28"/>
          <w:szCs w:val="28"/>
        </w:rPr>
        <w:t xml:space="preserve"> </w:t>
      </w:r>
      <w:r w:rsidRPr="00385EEA">
        <w:rPr>
          <w:rFonts w:ascii="Times New Roman" w:hAnsi="Times New Roman"/>
          <w:sz w:val="28"/>
          <w:szCs w:val="28"/>
        </w:rPr>
        <w:t>[</w:t>
      </w:r>
      <w:proofErr w:type="spellStart"/>
      <w:r>
        <w:rPr>
          <w:rFonts w:ascii="Times New Roman" w:hAnsi="Times New Roman"/>
          <w:sz w:val="28"/>
          <w:szCs w:val="28"/>
        </w:rPr>
        <w:t>Опубл</w:t>
      </w:r>
      <w:proofErr w:type="spellEnd"/>
      <w:r>
        <w:rPr>
          <w:rFonts w:ascii="Times New Roman" w:hAnsi="Times New Roman"/>
          <w:sz w:val="28"/>
          <w:szCs w:val="28"/>
        </w:rPr>
        <w:t>. в журн.</w:t>
      </w:r>
      <w:r w:rsidRPr="00385EEA">
        <w:rPr>
          <w:rFonts w:ascii="Times New Roman" w:hAnsi="Times New Roman"/>
          <w:sz w:val="28"/>
          <w:szCs w:val="28"/>
        </w:rPr>
        <w:t>]</w:t>
      </w:r>
      <w:r w:rsidRPr="00FB1EFA">
        <w:rPr>
          <w:rFonts w:ascii="Times New Roman" w:hAnsi="Times New Roman"/>
          <w:sz w:val="28"/>
          <w:szCs w:val="28"/>
        </w:rPr>
        <w:t xml:space="preserve"> </w:t>
      </w:r>
      <w:r w:rsidRPr="0053245E">
        <w:rPr>
          <w:rFonts w:ascii="Times New Roman" w:hAnsi="Times New Roman"/>
          <w:sz w:val="28"/>
          <w:szCs w:val="28"/>
        </w:rPr>
        <w:t>Евразийский онкологический журнал. – 2024. – Т. 12, № 2, прил.– С. 351–352.</w:t>
      </w:r>
    </w:p>
    <w:p w14:paraId="1B84CD3B" w14:textId="77777777" w:rsidR="007D436B" w:rsidRPr="0053245E" w:rsidRDefault="007D436B" w:rsidP="007D436B">
      <w:pPr>
        <w:pStyle w:val="a4"/>
        <w:spacing w:after="0"/>
        <w:ind w:left="0" w:firstLine="709"/>
        <w:rPr>
          <w:rFonts w:ascii="Times New Roman" w:hAnsi="Times New Roman"/>
          <w:sz w:val="28"/>
          <w:szCs w:val="28"/>
        </w:rPr>
      </w:pPr>
      <w:r w:rsidRPr="0053245E">
        <w:rPr>
          <w:rFonts w:ascii="Times New Roman" w:hAnsi="Times New Roman"/>
          <w:sz w:val="28"/>
          <w:szCs w:val="28"/>
        </w:rPr>
        <w:t>1</w:t>
      </w:r>
      <w:r>
        <w:rPr>
          <w:rFonts w:ascii="Times New Roman" w:hAnsi="Times New Roman"/>
          <w:sz w:val="28"/>
          <w:szCs w:val="28"/>
        </w:rPr>
        <w:t>2</w:t>
      </w:r>
      <w:r w:rsidRPr="0053245E">
        <w:rPr>
          <w:rFonts w:ascii="Times New Roman" w:hAnsi="Times New Roman"/>
          <w:sz w:val="28"/>
          <w:szCs w:val="28"/>
        </w:rPr>
        <w:t xml:space="preserve">–А. Оценка результатов внедрения программы повышения качества диагностики и лечения пациентов с герминогенными злокачественными новообразованиями яичка / Б. Б. Алоев, С. А. Семенов, А. А. Евмененко, Ж. В. </w:t>
      </w:r>
      <w:proofErr w:type="spellStart"/>
      <w:r w:rsidRPr="0053245E">
        <w:rPr>
          <w:rFonts w:ascii="Times New Roman" w:hAnsi="Times New Roman"/>
          <w:sz w:val="28"/>
          <w:szCs w:val="28"/>
        </w:rPr>
        <w:t>Шурова</w:t>
      </w:r>
      <w:proofErr w:type="spellEnd"/>
      <w:r w:rsidRPr="0053245E">
        <w:rPr>
          <w:rFonts w:ascii="Times New Roman" w:hAnsi="Times New Roman"/>
          <w:sz w:val="28"/>
          <w:szCs w:val="28"/>
        </w:rPr>
        <w:t>, С. Л. Поляков, А. И. Ролевич // XI</w:t>
      </w:r>
      <w:r>
        <w:rPr>
          <w:rFonts w:ascii="Times New Roman" w:hAnsi="Times New Roman"/>
          <w:sz w:val="28"/>
          <w:szCs w:val="28"/>
          <w:lang w:val="en-US"/>
        </w:rPr>
        <w:t>X</w:t>
      </w:r>
      <w:r w:rsidRPr="0053245E">
        <w:rPr>
          <w:rFonts w:ascii="Times New Roman" w:hAnsi="Times New Roman"/>
          <w:sz w:val="28"/>
          <w:szCs w:val="28"/>
        </w:rPr>
        <w:t xml:space="preserve"> Междунар</w:t>
      </w:r>
      <w:r>
        <w:rPr>
          <w:rFonts w:ascii="Times New Roman" w:hAnsi="Times New Roman"/>
          <w:sz w:val="28"/>
          <w:szCs w:val="28"/>
        </w:rPr>
        <w:t>одный</w:t>
      </w:r>
      <w:r w:rsidRPr="0053245E">
        <w:rPr>
          <w:rFonts w:ascii="Times New Roman" w:hAnsi="Times New Roman"/>
          <w:sz w:val="28"/>
          <w:szCs w:val="28"/>
        </w:rPr>
        <w:t xml:space="preserve"> конгр</w:t>
      </w:r>
      <w:r>
        <w:rPr>
          <w:rFonts w:ascii="Times New Roman" w:hAnsi="Times New Roman"/>
          <w:sz w:val="28"/>
          <w:szCs w:val="28"/>
        </w:rPr>
        <w:t>есс</w:t>
      </w:r>
      <w:r w:rsidRPr="0053245E">
        <w:rPr>
          <w:rFonts w:ascii="Times New Roman" w:hAnsi="Times New Roman"/>
          <w:sz w:val="28"/>
          <w:szCs w:val="28"/>
        </w:rPr>
        <w:t xml:space="preserve"> Ро</w:t>
      </w:r>
      <w:r>
        <w:rPr>
          <w:rFonts w:ascii="Times New Roman" w:hAnsi="Times New Roman"/>
          <w:sz w:val="28"/>
          <w:szCs w:val="28"/>
        </w:rPr>
        <w:t>ссийского</w:t>
      </w:r>
      <w:r w:rsidRPr="0053245E">
        <w:rPr>
          <w:rFonts w:ascii="Times New Roman" w:hAnsi="Times New Roman"/>
          <w:sz w:val="28"/>
          <w:szCs w:val="28"/>
        </w:rPr>
        <w:t xml:space="preserve"> о</w:t>
      </w:r>
      <w:r>
        <w:rPr>
          <w:rFonts w:ascii="Times New Roman" w:hAnsi="Times New Roman"/>
          <w:sz w:val="28"/>
          <w:szCs w:val="28"/>
        </w:rPr>
        <w:t>бщест</w:t>
      </w:r>
      <w:r w:rsidRPr="0053245E">
        <w:rPr>
          <w:rFonts w:ascii="Times New Roman" w:hAnsi="Times New Roman"/>
          <w:sz w:val="28"/>
          <w:szCs w:val="28"/>
        </w:rPr>
        <w:t>ва онкоурологов</w:t>
      </w:r>
      <w:r w:rsidRPr="002C7C6E">
        <w:rPr>
          <w:rFonts w:ascii="Times New Roman" w:hAnsi="Times New Roman"/>
          <w:sz w:val="28"/>
          <w:szCs w:val="28"/>
        </w:rPr>
        <w:t xml:space="preserve"> : </w:t>
      </w:r>
      <w:r>
        <w:rPr>
          <w:rFonts w:ascii="Times New Roman" w:hAnsi="Times New Roman"/>
          <w:sz w:val="28"/>
          <w:szCs w:val="28"/>
        </w:rPr>
        <w:t>материалы</w:t>
      </w:r>
      <w:r w:rsidRPr="0053245E">
        <w:rPr>
          <w:rFonts w:ascii="Times New Roman" w:hAnsi="Times New Roman"/>
          <w:sz w:val="28"/>
          <w:szCs w:val="28"/>
        </w:rPr>
        <w:t>,</w:t>
      </w:r>
      <w:r>
        <w:rPr>
          <w:rFonts w:ascii="Times New Roman" w:hAnsi="Times New Roman"/>
          <w:sz w:val="28"/>
          <w:szCs w:val="28"/>
        </w:rPr>
        <w:t xml:space="preserve"> Москва,</w:t>
      </w:r>
      <w:r w:rsidRPr="0053245E">
        <w:rPr>
          <w:rFonts w:ascii="Times New Roman" w:hAnsi="Times New Roman"/>
          <w:sz w:val="28"/>
          <w:szCs w:val="28"/>
        </w:rPr>
        <w:t xml:space="preserve"> 2–4 окт. 2024 г.</w:t>
      </w:r>
      <w:r>
        <w:rPr>
          <w:rFonts w:ascii="Times New Roman" w:hAnsi="Times New Roman"/>
          <w:sz w:val="28"/>
          <w:szCs w:val="28"/>
        </w:rPr>
        <w:t xml:space="preserve"> –</w:t>
      </w:r>
      <w:r w:rsidRPr="0053245E">
        <w:rPr>
          <w:rFonts w:ascii="Times New Roman" w:hAnsi="Times New Roman"/>
          <w:sz w:val="28"/>
          <w:szCs w:val="28"/>
        </w:rPr>
        <w:t xml:space="preserve"> </w:t>
      </w:r>
      <w:r w:rsidRPr="00385EEA">
        <w:rPr>
          <w:rFonts w:ascii="Times New Roman" w:hAnsi="Times New Roman"/>
          <w:sz w:val="28"/>
          <w:szCs w:val="28"/>
        </w:rPr>
        <w:t>[</w:t>
      </w:r>
      <w:proofErr w:type="spellStart"/>
      <w:r>
        <w:rPr>
          <w:rFonts w:ascii="Times New Roman" w:hAnsi="Times New Roman"/>
          <w:sz w:val="28"/>
          <w:szCs w:val="28"/>
        </w:rPr>
        <w:t>Опубл</w:t>
      </w:r>
      <w:proofErr w:type="spellEnd"/>
      <w:r>
        <w:rPr>
          <w:rFonts w:ascii="Times New Roman" w:hAnsi="Times New Roman"/>
          <w:sz w:val="28"/>
          <w:szCs w:val="28"/>
        </w:rPr>
        <w:t>. в журн.</w:t>
      </w:r>
      <w:r w:rsidRPr="00385EEA">
        <w:rPr>
          <w:rFonts w:ascii="Times New Roman" w:hAnsi="Times New Roman"/>
          <w:sz w:val="28"/>
          <w:szCs w:val="28"/>
        </w:rPr>
        <w:t>]</w:t>
      </w:r>
      <w:r>
        <w:rPr>
          <w:rFonts w:ascii="Times New Roman" w:hAnsi="Times New Roman"/>
          <w:sz w:val="28"/>
          <w:szCs w:val="28"/>
        </w:rPr>
        <w:t xml:space="preserve"> </w:t>
      </w:r>
      <w:r w:rsidRPr="0053245E">
        <w:rPr>
          <w:rFonts w:ascii="Times New Roman" w:hAnsi="Times New Roman"/>
          <w:sz w:val="28"/>
          <w:szCs w:val="28"/>
        </w:rPr>
        <w:t>Онкоурология. – 202</w:t>
      </w:r>
      <w:r>
        <w:rPr>
          <w:rFonts w:ascii="Times New Roman" w:hAnsi="Times New Roman"/>
          <w:sz w:val="28"/>
          <w:szCs w:val="28"/>
        </w:rPr>
        <w:t>4</w:t>
      </w:r>
      <w:r w:rsidRPr="0053245E">
        <w:rPr>
          <w:rFonts w:ascii="Times New Roman" w:hAnsi="Times New Roman"/>
          <w:sz w:val="28"/>
          <w:szCs w:val="28"/>
        </w:rPr>
        <w:t>. – С. 101.</w:t>
      </w:r>
    </w:p>
    <w:p w14:paraId="50C21165" w14:textId="30B7C401" w:rsidR="007D436B" w:rsidRPr="00607985" w:rsidRDefault="007D436B" w:rsidP="007D436B">
      <w:pPr>
        <w:pStyle w:val="a4"/>
        <w:spacing w:after="0"/>
        <w:ind w:left="0" w:firstLine="709"/>
        <w:rPr>
          <w:rFonts w:ascii="Times New Roman" w:hAnsi="Times New Roman"/>
          <w:sz w:val="28"/>
          <w:szCs w:val="28"/>
        </w:rPr>
      </w:pPr>
      <w:r w:rsidRPr="0053245E">
        <w:rPr>
          <w:rFonts w:ascii="Times New Roman" w:hAnsi="Times New Roman"/>
          <w:sz w:val="28"/>
          <w:szCs w:val="28"/>
        </w:rPr>
        <w:t xml:space="preserve">13–А Роль удаления остаточной опухоли после химиотерапии у пациентов с распространенным несеминомным герминогенным раком яичка / Б. Б. Алоев, С. А. Красный, С. Л. Поляков, А. А. Евмененко, А. И. Ролевич // </w:t>
      </w:r>
      <w:r w:rsidRPr="0053245E">
        <w:rPr>
          <w:rFonts w:ascii="Times New Roman" w:hAnsi="Times New Roman"/>
          <w:sz w:val="28"/>
          <w:szCs w:val="28"/>
          <w:lang w:val="en-US"/>
        </w:rPr>
        <w:t>IX</w:t>
      </w:r>
      <w:r w:rsidRPr="0053245E">
        <w:rPr>
          <w:rFonts w:ascii="Times New Roman" w:hAnsi="Times New Roman"/>
          <w:sz w:val="28"/>
          <w:szCs w:val="28"/>
        </w:rPr>
        <w:t xml:space="preserve"> Полесск</w:t>
      </w:r>
      <w:r>
        <w:rPr>
          <w:rFonts w:ascii="Times New Roman" w:hAnsi="Times New Roman"/>
          <w:sz w:val="28"/>
          <w:szCs w:val="28"/>
        </w:rPr>
        <w:t>ий</w:t>
      </w:r>
      <w:r w:rsidRPr="0053245E">
        <w:rPr>
          <w:rFonts w:ascii="Times New Roman" w:hAnsi="Times New Roman"/>
          <w:sz w:val="28"/>
          <w:szCs w:val="28"/>
        </w:rPr>
        <w:t xml:space="preserve"> международн</w:t>
      </w:r>
      <w:r>
        <w:rPr>
          <w:rFonts w:ascii="Times New Roman" w:hAnsi="Times New Roman"/>
          <w:sz w:val="28"/>
          <w:szCs w:val="28"/>
        </w:rPr>
        <w:t>ый</w:t>
      </w:r>
      <w:r w:rsidRPr="0053245E">
        <w:rPr>
          <w:rFonts w:ascii="Times New Roman" w:hAnsi="Times New Roman"/>
          <w:sz w:val="28"/>
          <w:szCs w:val="28"/>
        </w:rPr>
        <w:t xml:space="preserve"> образовательн</w:t>
      </w:r>
      <w:r>
        <w:rPr>
          <w:rFonts w:ascii="Times New Roman" w:hAnsi="Times New Roman"/>
          <w:sz w:val="28"/>
          <w:szCs w:val="28"/>
        </w:rPr>
        <w:t>ый</w:t>
      </w:r>
      <w:r w:rsidRPr="0053245E">
        <w:rPr>
          <w:rFonts w:ascii="Times New Roman" w:hAnsi="Times New Roman"/>
          <w:sz w:val="28"/>
          <w:szCs w:val="28"/>
        </w:rPr>
        <w:t xml:space="preserve"> </w:t>
      </w:r>
      <w:r w:rsidRPr="00755F31">
        <w:rPr>
          <w:rFonts w:ascii="Times New Roman" w:hAnsi="Times New Roman"/>
          <w:sz w:val="28"/>
          <w:szCs w:val="28"/>
        </w:rPr>
        <w:t>урологическ</w:t>
      </w:r>
      <w:r>
        <w:rPr>
          <w:rFonts w:ascii="Times New Roman" w:hAnsi="Times New Roman"/>
          <w:sz w:val="28"/>
          <w:szCs w:val="28"/>
        </w:rPr>
        <w:t>ий</w:t>
      </w:r>
      <w:r w:rsidRPr="00755F31">
        <w:rPr>
          <w:rFonts w:ascii="Times New Roman" w:hAnsi="Times New Roman"/>
          <w:sz w:val="28"/>
          <w:szCs w:val="28"/>
        </w:rPr>
        <w:t xml:space="preserve"> форум, </w:t>
      </w:r>
      <w:r w:rsidRPr="00755F31">
        <w:rPr>
          <w:rFonts w:ascii="Times New Roman" w:hAnsi="Times New Roman"/>
          <w:sz w:val="28"/>
          <w:szCs w:val="28"/>
        </w:rPr>
        <w:lastRenderedPageBreak/>
        <w:t>посвященн</w:t>
      </w:r>
      <w:r>
        <w:rPr>
          <w:rFonts w:ascii="Times New Roman" w:hAnsi="Times New Roman"/>
          <w:sz w:val="28"/>
          <w:szCs w:val="28"/>
        </w:rPr>
        <w:t>ый</w:t>
      </w:r>
      <w:r w:rsidRPr="00755F31">
        <w:rPr>
          <w:rFonts w:ascii="Times New Roman" w:hAnsi="Times New Roman"/>
          <w:sz w:val="28"/>
          <w:szCs w:val="28"/>
        </w:rPr>
        <w:t xml:space="preserve"> 80-й годовщине победы советского народа в Великой </w:t>
      </w:r>
      <w:r>
        <w:rPr>
          <w:rFonts w:ascii="Times New Roman" w:hAnsi="Times New Roman"/>
          <w:sz w:val="28"/>
          <w:szCs w:val="28"/>
        </w:rPr>
        <w:t>О</w:t>
      </w:r>
      <w:r w:rsidRPr="00755F31">
        <w:rPr>
          <w:rFonts w:ascii="Times New Roman" w:hAnsi="Times New Roman"/>
          <w:sz w:val="28"/>
          <w:szCs w:val="28"/>
        </w:rPr>
        <w:t>течественной войне</w:t>
      </w:r>
      <w:r>
        <w:rPr>
          <w:rFonts w:ascii="Times New Roman" w:hAnsi="Times New Roman"/>
          <w:sz w:val="28"/>
          <w:szCs w:val="28"/>
        </w:rPr>
        <w:t xml:space="preserve"> </w:t>
      </w:r>
      <w:r w:rsidRPr="00607985">
        <w:rPr>
          <w:rFonts w:ascii="Times New Roman" w:hAnsi="Times New Roman"/>
          <w:sz w:val="28"/>
          <w:szCs w:val="28"/>
        </w:rPr>
        <w:t>:</w:t>
      </w:r>
      <w:r w:rsidR="009C3D25">
        <w:rPr>
          <w:rFonts w:ascii="Times New Roman" w:hAnsi="Times New Roman"/>
          <w:sz w:val="28"/>
          <w:szCs w:val="28"/>
        </w:rPr>
        <w:t xml:space="preserve"> сб. материалов, г. Гомель, 5–</w:t>
      </w:r>
      <w:r w:rsidRPr="00607985">
        <w:rPr>
          <w:rFonts w:ascii="Times New Roman" w:hAnsi="Times New Roman"/>
          <w:sz w:val="28"/>
          <w:szCs w:val="28"/>
        </w:rPr>
        <w:t xml:space="preserve">6 июня 2025 г. / ГГМУ; </w:t>
      </w:r>
      <w:proofErr w:type="spellStart"/>
      <w:r w:rsidRPr="00607985">
        <w:rPr>
          <w:rFonts w:ascii="Times New Roman" w:hAnsi="Times New Roman"/>
          <w:sz w:val="28"/>
          <w:szCs w:val="28"/>
        </w:rPr>
        <w:t>редкол</w:t>
      </w:r>
      <w:proofErr w:type="spellEnd"/>
      <w:r w:rsidRPr="00607985">
        <w:rPr>
          <w:rFonts w:ascii="Times New Roman" w:hAnsi="Times New Roman"/>
          <w:sz w:val="28"/>
          <w:szCs w:val="28"/>
        </w:rPr>
        <w:t xml:space="preserve">.: И. О. </w:t>
      </w:r>
      <w:proofErr w:type="spellStart"/>
      <w:r w:rsidRPr="00607985">
        <w:rPr>
          <w:rFonts w:ascii="Times New Roman" w:hAnsi="Times New Roman"/>
          <w:sz w:val="28"/>
          <w:szCs w:val="28"/>
        </w:rPr>
        <w:t>Стома</w:t>
      </w:r>
      <w:proofErr w:type="spellEnd"/>
      <w:r w:rsidRPr="00607985">
        <w:rPr>
          <w:rFonts w:ascii="Times New Roman" w:hAnsi="Times New Roman"/>
          <w:sz w:val="28"/>
          <w:szCs w:val="28"/>
        </w:rPr>
        <w:t>, А. С. </w:t>
      </w:r>
      <w:proofErr w:type="spellStart"/>
      <w:r w:rsidRPr="00607985">
        <w:rPr>
          <w:rFonts w:ascii="Times New Roman" w:hAnsi="Times New Roman"/>
          <w:sz w:val="28"/>
          <w:szCs w:val="28"/>
        </w:rPr>
        <w:t>Князюк</w:t>
      </w:r>
      <w:proofErr w:type="spellEnd"/>
      <w:r w:rsidRPr="00607985">
        <w:rPr>
          <w:rFonts w:ascii="Times New Roman" w:hAnsi="Times New Roman"/>
          <w:sz w:val="28"/>
          <w:szCs w:val="28"/>
        </w:rPr>
        <w:t xml:space="preserve">, Э. А. </w:t>
      </w:r>
      <w:proofErr w:type="spellStart"/>
      <w:r w:rsidRPr="00607985">
        <w:rPr>
          <w:rFonts w:ascii="Times New Roman" w:hAnsi="Times New Roman"/>
          <w:sz w:val="28"/>
          <w:szCs w:val="28"/>
        </w:rPr>
        <w:t>Повелица</w:t>
      </w:r>
      <w:proofErr w:type="spellEnd"/>
      <w:r w:rsidRPr="00607985">
        <w:rPr>
          <w:rFonts w:ascii="Times New Roman" w:hAnsi="Times New Roman"/>
          <w:sz w:val="28"/>
          <w:szCs w:val="28"/>
        </w:rPr>
        <w:t xml:space="preserve">. – </w:t>
      </w:r>
      <w:proofErr w:type="gramStart"/>
      <w:r w:rsidRPr="00607985">
        <w:rPr>
          <w:rFonts w:ascii="Times New Roman" w:hAnsi="Times New Roman"/>
          <w:sz w:val="28"/>
          <w:szCs w:val="28"/>
        </w:rPr>
        <w:t>Минск :</w:t>
      </w:r>
      <w:proofErr w:type="gramEnd"/>
      <w:r w:rsidRPr="00607985">
        <w:rPr>
          <w:rFonts w:ascii="Times New Roman" w:hAnsi="Times New Roman"/>
          <w:sz w:val="28"/>
          <w:szCs w:val="28"/>
        </w:rPr>
        <w:t xml:space="preserve">  Профессиональные издания, 2025. – С. 11–13.</w:t>
      </w:r>
    </w:p>
    <w:p w14:paraId="40223C0A" w14:textId="77777777" w:rsidR="007D436B" w:rsidRDefault="007D436B" w:rsidP="007D436B">
      <w:pPr>
        <w:widowControl w:val="0"/>
        <w:autoSpaceDE w:val="0"/>
        <w:autoSpaceDN w:val="0"/>
        <w:adjustRightInd w:val="0"/>
        <w:spacing w:after="0"/>
        <w:ind w:firstLine="708"/>
        <w:rPr>
          <w:rFonts w:ascii="Times New Roman" w:hAnsi="Times New Roman"/>
          <w:b/>
          <w:sz w:val="28"/>
          <w:szCs w:val="28"/>
          <w:highlight w:val="red"/>
        </w:rPr>
      </w:pPr>
    </w:p>
    <w:p w14:paraId="7C661822" w14:textId="77777777" w:rsidR="007D436B" w:rsidRPr="00755F31" w:rsidRDefault="007D436B" w:rsidP="007D436B">
      <w:pPr>
        <w:widowControl w:val="0"/>
        <w:autoSpaceDE w:val="0"/>
        <w:autoSpaceDN w:val="0"/>
        <w:adjustRightInd w:val="0"/>
        <w:spacing w:after="0"/>
        <w:ind w:firstLine="708"/>
        <w:rPr>
          <w:rFonts w:ascii="Times New Roman" w:hAnsi="Times New Roman"/>
          <w:b/>
          <w:sz w:val="28"/>
          <w:szCs w:val="28"/>
        </w:rPr>
      </w:pPr>
      <w:r w:rsidRPr="00755F31">
        <w:rPr>
          <w:rFonts w:ascii="Times New Roman" w:hAnsi="Times New Roman"/>
          <w:b/>
          <w:sz w:val="28"/>
          <w:szCs w:val="28"/>
        </w:rPr>
        <w:t>Инструкции по применению</w:t>
      </w:r>
    </w:p>
    <w:p w14:paraId="73B8BBA5" w14:textId="77777777" w:rsidR="007D436B" w:rsidRPr="00755F31" w:rsidRDefault="007D436B" w:rsidP="007D436B">
      <w:pPr>
        <w:widowControl w:val="0"/>
        <w:autoSpaceDE w:val="0"/>
        <w:autoSpaceDN w:val="0"/>
        <w:adjustRightInd w:val="0"/>
        <w:spacing w:after="0"/>
        <w:ind w:firstLine="708"/>
        <w:rPr>
          <w:rFonts w:ascii="Times New Roman" w:hAnsi="Times New Roman"/>
          <w:sz w:val="28"/>
          <w:szCs w:val="28"/>
        </w:rPr>
      </w:pPr>
    </w:p>
    <w:p w14:paraId="1103AD58" w14:textId="3EF2B34B" w:rsidR="007D436B" w:rsidRDefault="007D436B" w:rsidP="007D436B">
      <w:pPr>
        <w:spacing w:after="0"/>
        <w:ind w:firstLine="709"/>
        <w:contextualSpacing/>
        <w:rPr>
          <w:rFonts w:ascii="Times New Roman" w:hAnsi="Times New Roman"/>
          <w:sz w:val="28"/>
          <w:szCs w:val="28"/>
        </w:rPr>
      </w:pPr>
      <w:r w:rsidRPr="00755F31">
        <w:rPr>
          <w:rFonts w:ascii="Times New Roman" w:hAnsi="Times New Roman"/>
          <w:sz w:val="28"/>
          <w:szCs w:val="28"/>
        </w:rPr>
        <w:t>14–А.</w:t>
      </w:r>
      <w:r w:rsidRPr="00755F31">
        <w:rPr>
          <w:rFonts w:ascii="Times New Roman" w:hAnsi="Times New Roman"/>
          <w:spacing w:val="-4"/>
          <w:sz w:val="28"/>
          <w:szCs w:val="28"/>
        </w:rPr>
        <w:t xml:space="preserve"> Алгоритм</w:t>
      </w:r>
      <w:r w:rsidRPr="00755F31">
        <w:t xml:space="preserve"> </w:t>
      </w:r>
      <w:r w:rsidRPr="00755F31">
        <w:rPr>
          <w:rFonts w:ascii="Times New Roman" w:hAnsi="Times New Roman"/>
          <w:spacing w:val="-4"/>
          <w:sz w:val="28"/>
          <w:szCs w:val="28"/>
        </w:rPr>
        <w:t xml:space="preserve">диагностики герминогенных злокачественных новообразований </w:t>
      </w:r>
      <w:proofErr w:type="gramStart"/>
      <w:r w:rsidRPr="00755F31">
        <w:rPr>
          <w:rFonts w:ascii="Times New Roman" w:hAnsi="Times New Roman"/>
          <w:spacing w:val="-4"/>
          <w:sz w:val="28"/>
          <w:szCs w:val="28"/>
        </w:rPr>
        <w:t xml:space="preserve">яичка </w:t>
      </w:r>
      <w:r w:rsidRPr="00755F31">
        <w:rPr>
          <w:rFonts w:ascii="Times New Roman" w:hAnsi="Times New Roman"/>
          <w:sz w:val="28"/>
          <w:szCs w:val="28"/>
        </w:rPr>
        <w:t>:</w:t>
      </w:r>
      <w:proofErr w:type="gramEnd"/>
      <w:r w:rsidRPr="00755F31">
        <w:rPr>
          <w:rFonts w:ascii="Times New Roman" w:hAnsi="Times New Roman"/>
          <w:sz w:val="28"/>
          <w:szCs w:val="28"/>
        </w:rPr>
        <w:t xml:space="preserve"> инструкция по применению № </w:t>
      </w:r>
      <w:r w:rsidRPr="00755F31">
        <w:rPr>
          <w:rFonts w:ascii="Times New Roman" w:hAnsi="Times New Roman"/>
          <w:spacing w:val="-4"/>
          <w:sz w:val="28"/>
          <w:szCs w:val="28"/>
        </w:rPr>
        <w:t xml:space="preserve">066-0621 </w:t>
      </w:r>
      <w:r w:rsidRPr="00755F31">
        <w:rPr>
          <w:rFonts w:ascii="Times New Roman" w:hAnsi="Times New Roman"/>
          <w:sz w:val="28"/>
          <w:szCs w:val="28"/>
        </w:rPr>
        <w:t>: утв. М-</w:t>
      </w:r>
      <w:proofErr w:type="spellStart"/>
      <w:r w:rsidRPr="00755F31">
        <w:rPr>
          <w:rFonts w:ascii="Times New Roman" w:hAnsi="Times New Roman"/>
          <w:sz w:val="28"/>
          <w:szCs w:val="28"/>
        </w:rPr>
        <w:t>вом</w:t>
      </w:r>
      <w:proofErr w:type="spellEnd"/>
      <w:r w:rsidRPr="0053245E">
        <w:rPr>
          <w:rFonts w:ascii="Times New Roman" w:hAnsi="Times New Roman"/>
          <w:sz w:val="28"/>
          <w:szCs w:val="28"/>
        </w:rPr>
        <w:t xml:space="preserve"> здравоохранения </w:t>
      </w:r>
      <w:proofErr w:type="spellStart"/>
      <w:r w:rsidRPr="0053245E">
        <w:rPr>
          <w:rFonts w:ascii="Times New Roman" w:hAnsi="Times New Roman"/>
          <w:sz w:val="28"/>
          <w:szCs w:val="28"/>
        </w:rPr>
        <w:t>Респ</w:t>
      </w:r>
      <w:proofErr w:type="spellEnd"/>
      <w:r w:rsidRPr="0053245E">
        <w:rPr>
          <w:rFonts w:ascii="Times New Roman" w:hAnsi="Times New Roman"/>
          <w:sz w:val="28"/>
          <w:szCs w:val="28"/>
        </w:rPr>
        <w:t xml:space="preserve">. Беларусь </w:t>
      </w:r>
      <w:r w:rsidRPr="0053245E">
        <w:rPr>
          <w:rFonts w:ascii="Times New Roman" w:hAnsi="Times New Roman"/>
          <w:spacing w:val="-4"/>
          <w:sz w:val="28"/>
          <w:szCs w:val="28"/>
        </w:rPr>
        <w:t>08</w:t>
      </w:r>
      <w:r>
        <w:rPr>
          <w:rFonts w:ascii="Times New Roman" w:hAnsi="Times New Roman"/>
          <w:spacing w:val="-4"/>
          <w:sz w:val="28"/>
          <w:szCs w:val="28"/>
        </w:rPr>
        <w:t>.12</w:t>
      </w:r>
      <w:r w:rsidRPr="0053245E">
        <w:rPr>
          <w:rFonts w:ascii="Times New Roman" w:hAnsi="Times New Roman"/>
          <w:spacing w:val="-4"/>
          <w:sz w:val="28"/>
          <w:szCs w:val="28"/>
        </w:rPr>
        <w:t>.2021 г.</w:t>
      </w:r>
      <w:r w:rsidRPr="0053245E">
        <w:rPr>
          <w:rFonts w:ascii="Times New Roman" w:hAnsi="Times New Roman"/>
          <w:sz w:val="28"/>
          <w:szCs w:val="28"/>
        </w:rPr>
        <w:t xml:space="preserve"> / </w:t>
      </w:r>
      <w:proofErr w:type="spellStart"/>
      <w:r w:rsidRPr="0053245E">
        <w:rPr>
          <w:rFonts w:ascii="Times New Roman" w:hAnsi="Times New Roman"/>
          <w:sz w:val="28"/>
          <w:szCs w:val="28"/>
        </w:rPr>
        <w:t>Респ</w:t>
      </w:r>
      <w:proofErr w:type="spellEnd"/>
      <w:r w:rsidRPr="0053245E">
        <w:rPr>
          <w:rFonts w:ascii="Times New Roman" w:hAnsi="Times New Roman"/>
          <w:sz w:val="28"/>
          <w:szCs w:val="28"/>
        </w:rPr>
        <w:t>. науч.-</w:t>
      </w:r>
      <w:proofErr w:type="spellStart"/>
      <w:r w:rsidRPr="0053245E">
        <w:rPr>
          <w:rFonts w:ascii="Times New Roman" w:hAnsi="Times New Roman"/>
          <w:sz w:val="28"/>
          <w:szCs w:val="28"/>
        </w:rPr>
        <w:t>практ</w:t>
      </w:r>
      <w:proofErr w:type="spellEnd"/>
      <w:r w:rsidRPr="0053245E">
        <w:rPr>
          <w:rFonts w:ascii="Times New Roman" w:hAnsi="Times New Roman"/>
          <w:sz w:val="28"/>
          <w:szCs w:val="28"/>
        </w:rPr>
        <w:t>. центр онкологии и мед. радиологии им. Н. Н. </w:t>
      </w:r>
      <w:proofErr w:type="gramStart"/>
      <w:r w:rsidRPr="0053245E">
        <w:rPr>
          <w:rFonts w:ascii="Times New Roman" w:hAnsi="Times New Roman"/>
          <w:sz w:val="28"/>
          <w:szCs w:val="28"/>
        </w:rPr>
        <w:t>Александрова ;</w:t>
      </w:r>
      <w:proofErr w:type="gramEnd"/>
      <w:r w:rsidRPr="0053245E">
        <w:rPr>
          <w:rFonts w:ascii="Times New Roman" w:hAnsi="Times New Roman"/>
          <w:sz w:val="28"/>
          <w:szCs w:val="28"/>
        </w:rPr>
        <w:t xml:space="preserve"> сост.: А. И. Ролевич, С.</w:t>
      </w:r>
      <w:r w:rsidRPr="0053245E">
        <w:rPr>
          <w:rFonts w:ascii="Times New Roman" w:hAnsi="Times New Roman"/>
          <w:spacing w:val="-4"/>
          <w:sz w:val="28"/>
          <w:szCs w:val="28"/>
        </w:rPr>
        <w:t> </w:t>
      </w:r>
      <w:r w:rsidRPr="0053245E">
        <w:rPr>
          <w:rFonts w:ascii="Times New Roman" w:hAnsi="Times New Roman"/>
          <w:sz w:val="28"/>
          <w:szCs w:val="28"/>
        </w:rPr>
        <w:t>А. Семенов, Д. М. Бородин, Б. Б. Алоев, С.</w:t>
      </w:r>
      <w:r w:rsidR="009C3D25">
        <w:rPr>
          <w:rFonts w:ascii="Times New Roman" w:hAnsi="Times New Roman"/>
          <w:sz w:val="28"/>
          <w:szCs w:val="28"/>
        </w:rPr>
        <w:t xml:space="preserve"> </w:t>
      </w:r>
      <w:r w:rsidRPr="0053245E">
        <w:rPr>
          <w:rFonts w:ascii="Times New Roman" w:hAnsi="Times New Roman"/>
          <w:sz w:val="28"/>
          <w:szCs w:val="28"/>
        </w:rPr>
        <w:t>А. Красный, Э.</w:t>
      </w:r>
      <w:r w:rsidR="009C3D25">
        <w:rPr>
          <w:rFonts w:ascii="Times New Roman" w:hAnsi="Times New Roman"/>
          <w:sz w:val="28"/>
          <w:szCs w:val="28"/>
        </w:rPr>
        <w:t xml:space="preserve"> </w:t>
      </w:r>
      <w:r w:rsidRPr="0053245E">
        <w:rPr>
          <w:rFonts w:ascii="Times New Roman" w:hAnsi="Times New Roman"/>
          <w:sz w:val="28"/>
          <w:szCs w:val="28"/>
        </w:rPr>
        <w:t xml:space="preserve">А. </w:t>
      </w:r>
      <w:proofErr w:type="spellStart"/>
      <w:r w:rsidRPr="0053245E">
        <w:rPr>
          <w:rFonts w:ascii="Times New Roman" w:hAnsi="Times New Roman"/>
          <w:sz w:val="28"/>
          <w:szCs w:val="28"/>
        </w:rPr>
        <w:t>Жаврид</w:t>
      </w:r>
      <w:proofErr w:type="spellEnd"/>
      <w:r w:rsidRPr="0053245E">
        <w:rPr>
          <w:rFonts w:ascii="Times New Roman" w:hAnsi="Times New Roman"/>
          <w:sz w:val="28"/>
          <w:szCs w:val="28"/>
        </w:rPr>
        <w:t>, С.</w:t>
      </w:r>
      <w:r>
        <w:rPr>
          <w:rFonts w:ascii="Times New Roman" w:hAnsi="Times New Roman"/>
          <w:sz w:val="28"/>
          <w:szCs w:val="28"/>
        </w:rPr>
        <w:t> </w:t>
      </w:r>
      <w:r w:rsidRPr="0053245E">
        <w:rPr>
          <w:rFonts w:ascii="Times New Roman" w:hAnsi="Times New Roman"/>
          <w:sz w:val="28"/>
          <w:szCs w:val="28"/>
        </w:rPr>
        <w:t>Л.</w:t>
      </w:r>
      <w:r>
        <w:rPr>
          <w:rFonts w:ascii="Times New Roman" w:hAnsi="Times New Roman"/>
          <w:sz w:val="28"/>
          <w:szCs w:val="28"/>
        </w:rPr>
        <w:t> </w:t>
      </w:r>
      <w:r w:rsidRPr="0053245E">
        <w:rPr>
          <w:rFonts w:ascii="Times New Roman" w:hAnsi="Times New Roman"/>
          <w:sz w:val="28"/>
          <w:szCs w:val="28"/>
        </w:rPr>
        <w:t>Поляков</w:t>
      </w:r>
      <w:r w:rsidR="009C3D25">
        <w:rPr>
          <w:rFonts w:ascii="Times New Roman" w:hAnsi="Times New Roman"/>
          <w:sz w:val="28"/>
          <w:szCs w:val="28"/>
        </w:rPr>
        <w:t>.</w:t>
      </w:r>
      <w:r w:rsidRPr="0053245E">
        <w:rPr>
          <w:rFonts w:ascii="Times New Roman" w:hAnsi="Times New Roman"/>
          <w:sz w:val="28"/>
          <w:szCs w:val="28"/>
        </w:rPr>
        <w:t xml:space="preserve"> – Минск, 2021. – </w:t>
      </w:r>
      <w:r>
        <w:rPr>
          <w:rFonts w:ascii="Times New Roman" w:hAnsi="Times New Roman"/>
          <w:sz w:val="28"/>
          <w:szCs w:val="28"/>
        </w:rPr>
        <w:t>13</w:t>
      </w:r>
      <w:r w:rsidRPr="0053245E">
        <w:rPr>
          <w:rFonts w:ascii="Times New Roman" w:hAnsi="Times New Roman"/>
          <w:sz w:val="28"/>
          <w:szCs w:val="28"/>
        </w:rPr>
        <w:t xml:space="preserve"> с.</w:t>
      </w:r>
    </w:p>
    <w:p w14:paraId="7FD50AD3" w14:textId="19B1D60C" w:rsidR="006C1D3A" w:rsidRPr="0053245E" w:rsidRDefault="006C1D3A" w:rsidP="007D436B">
      <w:pPr>
        <w:spacing w:after="0"/>
        <w:ind w:firstLine="709"/>
        <w:contextualSpacing/>
        <w:rPr>
          <w:rFonts w:ascii="Times New Roman" w:hAnsi="Times New Roman"/>
          <w:sz w:val="28"/>
          <w:szCs w:val="28"/>
        </w:rPr>
      </w:pPr>
    </w:p>
    <w:p w14:paraId="3E8E3494" w14:textId="566D49AC" w:rsidR="00D45EAB" w:rsidRDefault="006C1D3A" w:rsidP="00141AF3">
      <w:pPr>
        <w:pStyle w:val="a4"/>
        <w:spacing w:after="0" w:line="360" w:lineRule="atLeast"/>
        <w:ind w:left="0"/>
        <w:jc w:val="center"/>
        <w:rPr>
          <w:rFonts w:ascii="Times New Roman" w:hAnsi="Times New Roman"/>
          <w:b/>
          <w:sz w:val="28"/>
          <w:szCs w:val="28"/>
        </w:rPr>
      </w:pPr>
      <w:r w:rsidRPr="006C1D3A">
        <w:rPr>
          <w:rFonts w:ascii="Times New Roman" w:hAnsi="Times New Roman"/>
          <w:noProof/>
          <w:sz w:val="28"/>
          <w:szCs w:val="28"/>
        </w:rPr>
        <w:drawing>
          <wp:anchor distT="0" distB="0" distL="114300" distR="114300" simplePos="0" relativeHeight="251660288" behindDoc="0" locked="0" layoutInCell="1" allowOverlap="1" wp14:anchorId="2FE47C29" wp14:editId="1FB0DAFA">
            <wp:simplePos x="0" y="0"/>
            <wp:positionH relativeFrom="margin">
              <wp:posOffset>4094480</wp:posOffset>
            </wp:positionH>
            <wp:positionV relativeFrom="margin">
              <wp:posOffset>7713980</wp:posOffset>
            </wp:positionV>
            <wp:extent cx="2051050" cy="1530350"/>
            <wp:effectExtent l="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51050" cy="1530350"/>
                    </a:xfrm>
                    <a:prstGeom prst="rect">
                      <a:avLst/>
                    </a:prstGeom>
                  </pic:spPr>
                </pic:pic>
              </a:graphicData>
            </a:graphic>
            <wp14:sizeRelH relativeFrom="margin">
              <wp14:pctWidth>0</wp14:pctWidth>
            </wp14:sizeRelH>
            <wp14:sizeRelV relativeFrom="margin">
              <wp14:pctHeight>0</wp14:pctHeight>
            </wp14:sizeRelV>
          </wp:anchor>
        </w:drawing>
      </w:r>
      <w:r w:rsidR="003D59E7">
        <w:rPr>
          <w:rFonts w:ascii="Times New Roman" w:hAnsi="Times New Roman"/>
          <w:b/>
          <w:sz w:val="28"/>
          <w:szCs w:val="28"/>
        </w:rPr>
        <w:br w:type="page"/>
      </w:r>
      <w:r w:rsidR="00D45EAB">
        <w:rPr>
          <w:rFonts w:ascii="Times New Roman" w:hAnsi="Times New Roman"/>
          <w:b/>
          <w:sz w:val="28"/>
          <w:szCs w:val="28"/>
        </w:rPr>
        <w:lastRenderedPageBreak/>
        <w:t>РЭЗЮМЭ</w:t>
      </w:r>
    </w:p>
    <w:p w14:paraId="43C4EB52" w14:textId="7707072D" w:rsidR="002F7BD3" w:rsidRPr="002F7BD3" w:rsidRDefault="00D45EAB" w:rsidP="00141AF3">
      <w:pPr>
        <w:pStyle w:val="a4"/>
        <w:spacing w:after="0" w:line="360" w:lineRule="atLeast"/>
        <w:ind w:left="0"/>
        <w:jc w:val="center"/>
        <w:rPr>
          <w:rFonts w:ascii="Times New Roman" w:hAnsi="Times New Roman"/>
          <w:b/>
          <w:sz w:val="28"/>
          <w:szCs w:val="28"/>
        </w:rPr>
      </w:pPr>
      <w:r w:rsidRPr="00CA5B59">
        <w:rPr>
          <w:rFonts w:ascii="Times New Roman" w:hAnsi="Times New Roman"/>
          <w:b/>
          <w:sz w:val="28"/>
          <w:szCs w:val="28"/>
        </w:rPr>
        <w:t>Алое</w:t>
      </w:r>
      <w:r w:rsidR="00F465A4" w:rsidRPr="00CA5B59">
        <w:rPr>
          <w:rFonts w:ascii="Times New Roman" w:hAnsi="Times New Roman"/>
          <w:b/>
          <w:sz w:val="28"/>
          <w:szCs w:val="28"/>
          <w:lang w:val="be-BY"/>
        </w:rPr>
        <w:t>ў</w:t>
      </w:r>
      <w:r w:rsidRPr="00CA5B59">
        <w:rPr>
          <w:rFonts w:ascii="Times New Roman" w:hAnsi="Times New Roman"/>
          <w:b/>
          <w:sz w:val="28"/>
          <w:szCs w:val="28"/>
        </w:rPr>
        <w:t xml:space="preserve"> </w:t>
      </w:r>
      <w:proofErr w:type="spellStart"/>
      <w:r w:rsidRPr="00CA5B59">
        <w:rPr>
          <w:rFonts w:ascii="Times New Roman" w:hAnsi="Times New Roman"/>
          <w:b/>
          <w:sz w:val="28"/>
          <w:szCs w:val="28"/>
        </w:rPr>
        <w:t>Бехз</w:t>
      </w:r>
      <w:proofErr w:type="spellEnd"/>
      <w:r w:rsidR="00F465A4" w:rsidRPr="00CA5B59">
        <w:rPr>
          <w:rFonts w:ascii="Times New Roman" w:hAnsi="Times New Roman"/>
          <w:b/>
          <w:sz w:val="28"/>
          <w:szCs w:val="28"/>
          <w:lang w:val="be-BY"/>
        </w:rPr>
        <w:t>а</w:t>
      </w:r>
      <w:proofErr w:type="spellStart"/>
      <w:r w:rsidR="001C5896" w:rsidRPr="00CA5B59">
        <w:rPr>
          <w:rFonts w:ascii="Times New Roman" w:hAnsi="Times New Roman"/>
          <w:b/>
          <w:sz w:val="28"/>
          <w:szCs w:val="28"/>
        </w:rPr>
        <w:t>джон</w:t>
      </w:r>
      <w:proofErr w:type="spellEnd"/>
      <w:r w:rsidR="001C5896" w:rsidRPr="00CA5B59">
        <w:rPr>
          <w:rFonts w:ascii="Times New Roman" w:hAnsi="Times New Roman"/>
          <w:b/>
          <w:sz w:val="28"/>
          <w:szCs w:val="28"/>
        </w:rPr>
        <w:t xml:space="preserve"> </w:t>
      </w:r>
      <w:proofErr w:type="spellStart"/>
      <w:r w:rsidR="001C5896" w:rsidRPr="002A3963">
        <w:rPr>
          <w:rFonts w:ascii="Times New Roman" w:hAnsi="Times New Roman"/>
          <w:b/>
          <w:sz w:val="28"/>
          <w:szCs w:val="28"/>
        </w:rPr>
        <w:t>Бахр</w:t>
      </w:r>
      <w:proofErr w:type="spellEnd"/>
      <w:r w:rsidR="00F465A4" w:rsidRPr="002A3963">
        <w:rPr>
          <w:rFonts w:ascii="Times New Roman" w:hAnsi="Times New Roman"/>
          <w:b/>
          <w:sz w:val="28"/>
          <w:szCs w:val="28"/>
          <w:lang w:val="be-BY"/>
        </w:rPr>
        <w:t>а</w:t>
      </w:r>
      <w:proofErr w:type="spellStart"/>
      <w:r w:rsidR="001C5896" w:rsidRPr="002A3963">
        <w:rPr>
          <w:rFonts w:ascii="Times New Roman" w:hAnsi="Times New Roman"/>
          <w:b/>
          <w:sz w:val="28"/>
          <w:szCs w:val="28"/>
        </w:rPr>
        <w:t>мжон</w:t>
      </w:r>
      <w:proofErr w:type="spellEnd"/>
      <w:r w:rsidR="001C5896" w:rsidRPr="002A3963">
        <w:rPr>
          <w:rFonts w:ascii="Times New Roman" w:hAnsi="Times New Roman"/>
          <w:b/>
          <w:sz w:val="28"/>
          <w:szCs w:val="28"/>
        </w:rPr>
        <w:t xml:space="preserve"> </w:t>
      </w:r>
      <w:r w:rsidR="00664E1E">
        <w:rPr>
          <w:rFonts w:ascii="Times New Roman" w:hAnsi="Times New Roman"/>
          <w:b/>
          <w:sz w:val="28"/>
          <w:szCs w:val="28"/>
          <w:lang w:val="be-BY"/>
        </w:rPr>
        <w:t>А</w:t>
      </w:r>
      <w:proofErr w:type="spellStart"/>
      <w:r w:rsidR="001C5896" w:rsidRPr="002A3963">
        <w:rPr>
          <w:rFonts w:ascii="Times New Roman" w:hAnsi="Times New Roman"/>
          <w:b/>
          <w:sz w:val="28"/>
          <w:szCs w:val="28"/>
        </w:rPr>
        <w:t>глы</w:t>
      </w:r>
      <w:proofErr w:type="spellEnd"/>
    </w:p>
    <w:p w14:paraId="7AA2723B" w14:textId="0E3E391E" w:rsidR="00895966" w:rsidRDefault="00895966" w:rsidP="00141AF3">
      <w:pPr>
        <w:pStyle w:val="a3"/>
        <w:spacing w:before="0" w:beforeAutospacing="0" w:after="0" w:afterAutospacing="0"/>
        <w:jc w:val="center"/>
        <w:rPr>
          <w:rStyle w:val="afd"/>
        </w:rPr>
      </w:pPr>
      <w:proofErr w:type="spellStart"/>
      <w:r>
        <w:rPr>
          <w:rStyle w:val="afd"/>
        </w:rPr>
        <w:t>Павышэнне</w:t>
      </w:r>
      <w:proofErr w:type="spellEnd"/>
      <w:r>
        <w:rPr>
          <w:rStyle w:val="afd"/>
        </w:rPr>
        <w:t xml:space="preserve"> </w:t>
      </w:r>
      <w:proofErr w:type="spellStart"/>
      <w:r>
        <w:rPr>
          <w:rStyle w:val="afd"/>
        </w:rPr>
        <w:t>якасці</w:t>
      </w:r>
      <w:proofErr w:type="spellEnd"/>
      <w:r>
        <w:rPr>
          <w:rStyle w:val="afd"/>
        </w:rPr>
        <w:t xml:space="preserve"> </w:t>
      </w:r>
      <w:proofErr w:type="spellStart"/>
      <w:r>
        <w:rPr>
          <w:rStyle w:val="afd"/>
        </w:rPr>
        <w:t>дыягностыкі</w:t>
      </w:r>
      <w:proofErr w:type="spellEnd"/>
      <w:r>
        <w:rPr>
          <w:rStyle w:val="afd"/>
        </w:rPr>
        <w:t xml:space="preserve"> і </w:t>
      </w:r>
      <w:proofErr w:type="spellStart"/>
      <w:r>
        <w:rPr>
          <w:rStyle w:val="afd"/>
        </w:rPr>
        <w:t>лячэння</w:t>
      </w:r>
      <w:proofErr w:type="spellEnd"/>
      <w:r>
        <w:rPr>
          <w:rStyle w:val="afd"/>
        </w:rPr>
        <w:t xml:space="preserve"> </w:t>
      </w:r>
      <w:proofErr w:type="spellStart"/>
      <w:r>
        <w:rPr>
          <w:rStyle w:val="afd"/>
        </w:rPr>
        <w:t>мужчын</w:t>
      </w:r>
      <w:proofErr w:type="spellEnd"/>
      <w:r>
        <w:t xml:space="preserve"> </w:t>
      </w:r>
      <w:r w:rsidR="00141AF3">
        <w:br/>
      </w:r>
      <w:r>
        <w:rPr>
          <w:rStyle w:val="afd"/>
        </w:rPr>
        <w:t xml:space="preserve">з </w:t>
      </w:r>
      <w:proofErr w:type="spellStart"/>
      <w:r>
        <w:rPr>
          <w:rStyle w:val="afd"/>
        </w:rPr>
        <w:t>гермінагеннымі</w:t>
      </w:r>
      <w:proofErr w:type="spellEnd"/>
      <w:r>
        <w:rPr>
          <w:rStyle w:val="afd"/>
        </w:rPr>
        <w:t xml:space="preserve"> </w:t>
      </w:r>
      <w:proofErr w:type="spellStart"/>
      <w:r>
        <w:rPr>
          <w:rStyle w:val="afd"/>
        </w:rPr>
        <w:t>злаякаснымі</w:t>
      </w:r>
      <w:proofErr w:type="spellEnd"/>
      <w:r>
        <w:rPr>
          <w:rStyle w:val="afd"/>
        </w:rPr>
        <w:t xml:space="preserve"> </w:t>
      </w:r>
      <w:proofErr w:type="spellStart"/>
      <w:r>
        <w:rPr>
          <w:rStyle w:val="afd"/>
        </w:rPr>
        <w:t>новаўтварэннямі</w:t>
      </w:r>
      <w:proofErr w:type="spellEnd"/>
      <w:r>
        <w:rPr>
          <w:rStyle w:val="afd"/>
        </w:rPr>
        <w:t xml:space="preserve"> </w:t>
      </w:r>
      <w:proofErr w:type="spellStart"/>
      <w:r>
        <w:rPr>
          <w:rStyle w:val="afd"/>
        </w:rPr>
        <w:t>яечка</w:t>
      </w:r>
      <w:proofErr w:type="spellEnd"/>
    </w:p>
    <w:p w14:paraId="2442B149" w14:textId="77777777" w:rsidR="00895966" w:rsidRDefault="00895966" w:rsidP="00895966">
      <w:pPr>
        <w:pStyle w:val="a3"/>
        <w:spacing w:before="0" w:beforeAutospacing="0" w:after="0" w:afterAutospacing="0"/>
      </w:pPr>
    </w:p>
    <w:p w14:paraId="450549CE" w14:textId="77777777" w:rsidR="00895966" w:rsidRDefault="00895966" w:rsidP="00895966">
      <w:pPr>
        <w:pStyle w:val="a3"/>
        <w:spacing w:before="0" w:beforeAutospacing="0" w:after="0" w:afterAutospacing="0"/>
      </w:pPr>
      <w:proofErr w:type="spellStart"/>
      <w:r>
        <w:rPr>
          <w:rStyle w:val="afd"/>
        </w:rPr>
        <w:t>Ключавыя</w:t>
      </w:r>
      <w:proofErr w:type="spellEnd"/>
      <w:r>
        <w:rPr>
          <w:rStyle w:val="afd"/>
        </w:rPr>
        <w:t xml:space="preserve"> </w:t>
      </w:r>
      <w:proofErr w:type="spellStart"/>
      <w:r>
        <w:rPr>
          <w:rStyle w:val="afd"/>
        </w:rPr>
        <w:t>словы</w:t>
      </w:r>
      <w:proofErr w:type="spellEnd"/>
      <w:r>
        <w:rPr>
          <w:rStyle w:val="afd"/>
        </w:rPr>
        <w:t>:</w:t>
      </w:r>
      <w:r>
        <w:t xml:space="preserve"> </w:t>
      </w:r>
      <w:proofErr w:type="spellStart"/>
      <w:r>
        <w:t>гермінагенныя</w:t>
      </w:r>
      <w:proofErr w:type="spellEnd"/>
      <w:r>
        <w:t xml:space="preserve"> </w:t>
      </w:r>
      <w:proofErr w:type="spellStart"/>
      <w:r>
        <w:t>злаякасныя</w:t>
      </w:r>
      <w:proofErr w:type="spellEnd"/>
      <w:r>
        <w:t xml:space="preserve"> </w:t>
      </w:r>
      <w:proofErr w:type="spellStart"/>
      <w:r>
        <w:t>новаўтварэнні</w:t>
      </w:r>
      <w:proofErr w:type="spellEnd"/>
      <w:r>
        <w:t xml:space="preserve"> </w:t>
      </w:r>
      <w:proofErr w:type="spellStart"/>
      <w:r>
        <w:t>яечка</w:t>
      </w:r>
      <w:proofErr w:type="spellEnd"/>
      <w:r>
        <w:t xml:space="preserve">, </w:t>
      </w:r>
      <w:proofErr w:type="spellStart"/>
      <w:r>
        <w:t>індыкатары</w:t>
      </w:r>
      <w:proofErr w:type="spellEnd"/>
      <w:r>
        <w:t xml:space="preserve"> </w:t>
      </w:r>
      <w:proofErr w:type="spellStart"/>
      <w:r>
        <w:t>якасці</w:t>
      </w:r>
      <w:proofErr w:type="spellEnd"/>
      <w:r>
        <w:t xml:space="preserve">, </w:t>
      </w:r>
      <w:proofErr w:type="spellStart"/>
      <w:r>
        <w:t>аддаленыя</w:t>
      </w:r>
      <w:proofErr w:type="spellEnd"/>
      <w:r>
        <w:t xml:space="preserve"> </w:t>
      </w:r>
      <w:proofErr w:type="spellStart"/>
      <w:r>
        <w:t>вынікі</w:t>
      </w:r>
      <w:proofErr w:type="spellEnd"/>
      <w:r>
        <w:t xml:space="preserve"> </w:t>
      </w:r>
      <w:proofErr w:type="spellStart"/>
      <w:r>
        <w:t>лячэння</w:t>
      </w:r>
      <w:proofErr w:type="spellEnd"/>
      <w:r>
        <w:t>.</w:t>
      </w:r>
    </w:p>
    <w:p w14:paraId="76ED2DCA" w14:textId="77777777" w:rsidR="00895966" w:rsidRDefault="00895966" w:rsidP="00895966">
      <w:pPr>
        <w:pStyle w:val="a3"/>
        <w:spacing w:before="0" w:beforeAutospacing="0" w:after="0" w:afterAutospacing="0"/>
      </w:pPr>
      <w:proofErr w:type="spellStart"/>
      <w:r>
        <w:rPr>
          <w:rStyle w:val="afd"/>
        </w:rPr>
        <w:t>Мэта</w:t>
      </w:r>
      <w:proofErr w:type="spellEnd"/>
      <w:r>
        <w:rPr>
          <w:rStyle w:val="afd"/>
        </w:rPr>
        <w:t xml:space="preserve"> </w:t>
      </w:r>
      <w:proofErr w:type="spellStart"/>
      <w:r>
        <w:rPr>
          <w:rStyle w:val="afd"/>
        </w:rPr>
        <w:t>даследавання</w:t>
      </w:r>
      <w:proofErr w:type="spellEnd"/>
      <w:r>
        <w:rPr>
          <w:rStyle w:val="afd"/>
        </w:rPr>
        <w:t>:</w:t>
      </w:r>
      <w:r>
        <w:t xml:space="preserve"> </w:t>
      </w:r>
      <w:proofErr w:type="spellStart"/>
      <w:r>
        <w:t>палепшыць</w:t>
      </w:r>
      <w:proofErr w:type="spellEnd"/>
      <w:r>
        <w:t xml:space="preserve"> </w:t>
      </w:r>
      <w:proofErr w:type="spellStart"/>
      <w:r>
        <w:t>вынікі</w:t>
      </w:r>
      <w:proofErr w:type="spellEnd"/>
      <w:r>
        <w:t xml:space="preserve"> </w:t>
      </w:r>
      <w:proofErr w:type="spellStart"/>
      <w:r>
        <w:t>лячэння</w:t>
      </w:r>
      <w:proofErr w:type="spellEnd"/>
      <w:r>
        <w:t xml:space="preserve"> </w:t>
      </w:r>
      <w:proofErr w:type="spellStart"/>
      <w:r>
        <w:t>мужчын</w:t>
      </w:r>
      <w:proofErr w:type="spellEnd"/>
      <w:r>
        <w:t xml:space="preserve"> з </w:t>
      </w:r>
      <w:proofErr w:type="spellStart"/>
      <w:r>
        <w:t>гермінагенным</w:t>
      </w:r>
      <w:proofErr w:type="spellEnd"/>
      <w:r>
        <w:t xml:space="preserve"> ракам </w:t>
      </w:r>
      <w:proofErr w:type="spellStart"/>
      <w:r>
        <w:t>яечка</w:t>
      </w:r>
      <w:proofErr w:type="spellEnd"/>
      <w:r>
        <w:t xml:space="preserve"> (РЯ) шляхам </w:t>
      </w:r>
      <w:proofErr w:type="spellStart"/>
      <w:r w:rsidRPr="00141AF3">
        <w:t>укаранення</w:t>
      </w:r>
      <w:proofErr w:type="spellEnd"/>
      <w:r w:rsidRPr="00141AF3">
        <w:t xml:space="preserve"> </w:t>
      </w:r>
      <w:proofErr w:type="spellStart"/>
      <w:r w:rsidRPr="00141AF3">
        <w:t>праграмы</w:t>
      </w:r>
      <w:proofErr w:type="spellEnd"/>
      <w:r w:rsidRPr="00141AF3">
        <w:t xml:space="preserve"> </w:t>
      </w:r>
      <w:proofErr w:type="spellStart"/>
      <w:r w:rsidRPr="00141AF3">
        <w:t>павышэння</w:t>
      </w:r>
      <w:proofErr w:type="spellEnd"/>
      <w:r w:rsidRPr="00141AF3">
        <w:t xml:space="preserve"> </w:t>
      </w:r>
      <w:proofErr w:type="spellStart"/>
      <w:r w:rsidRPr="00141AF3">
        <w:t>якасці</w:t>
      </w:r>
      <w:proofErr w:type="spellEnd"/>
      <w:r w:rsidRPr="00141AF3">
        <w:t xml:space="preserve"> </w:t>
      </w:r>
      <w:proofErr w:type="spellStart"/>
      <w:r w:rsidRPr="00141AF3">
        <w:t>дыягностыкі</w:t>
      </w:r>
      <w:proofErr w:type="spellEnd"/>
      <w:r w:rsidRPr="00141AF3">
        <w:t xml:space="preserve"> і </w:t>
      </w:r>
      <w:proofErr w:type="spellStart"/>
      <w:r w:rsidRPr="00141AF3">
        <w:t>лячэння</w:t>
      </w:r>
      <w:proofErr w:type="spellEnd"/>
      <w:r w:rsidRPr="00141AF3">
        <w:t xml:space="preserve"> </w:t>
      </w:r>
      <w:proofErr w:type="spellStart"/>
      <w:r w:rsidRPr="00141AF3">
        <w:t>дадзенага</w:t>
      </w:r>
      <w:proofErr w:type="spellEnd"/>
      <w:r w:rsidRPr="00141AF3">
        <w:t xml:space="preserve"> </w:t>
      </w:r>
      <w:proofErr w:type="spellStart"/>
      <w:r w:rsidRPr="00141AF3">
        <w:t>захворвання</w:t>
      </w:r>
      <w:proofErr w:type="spellEnd"/>
      <w:r w:rsidRPr="00141AF3">
        <w:t>.</w:t>
      </w:r>
    </w:p>
    <w:p w14:paraId="040282F1" w14:textId="4BA17EB0" w:rsidR="00895966" w:rsidRPr="00F465A4" w:rsidRDefault="00895966" w:rsidP="00895966">
      <w:pPr>
        <w:pStyle w:val="a3"/>
        <w:spacing w:before="0" w:beforeAutospacing="0" w:after="0" w:afterAutospacing="0"/>
      </w:pPr>
      <w:proofErr w:type="spellStart"/>
      <w:r>
        <w:rPr>
          <w:rStyle w:val="afd"/>
        </w:rPr>
        <w:t>Матэрыял</w:t>
      </w:r>
      <w:proofErr w:type="spellEnd"/>
      <w:r>
        <w:rPr>
          <w:rStyle w:val="afd"/>
        </w:rPr>
        <w:t xml:space="preserve"> і </w:t>
      </w:r>
      <w:proofErr w:type="spellStart"/>
      <w:r>
        <w:rPr>
          <w:rStyle w:val="afd"/>
        </w:rPr>
        <w:t>метады</w:t>
      </w:r>
      <w:proofErr w:type="spellEnd"/>
      <w:r>
        <w:rPr>
          <w:rStyle w:val="afd"/>
        </w:rPr>
        <w:t xml:space="preserve"> </w:t>
      </w:r>
      <w:proofErr w:type="spellStart"/>
      <w:r>
        <w:rPr>
          <w:rStyle w:val="afd"/>
        </w:rPr>
        <w:t>даследавання</w:t>
      </w:r>
      <w:proofErr w:type="spellEnd"/>
      <w:r>
        <w:rPr>
          <w:rStyle w:val="afd"/>
        </w:rPr>
        <w:t>:</w:t>
      </w:r>
      <w:r>
        <w:t xml:space="preserve"> </w:t>
      </w:r>
      <w:proofErr w:type="spellStart"/>
      <w:r>
        <w:t>матэрыялам</w:t>
      </w:r>
      <w:proofErr w:type="spellEnd"/>
      <w:r>
        <w:t xml:space="preserve"> для </w:t>
      </w:r>
      <w:proofErr w:type="spellStart"/>
      <w:r>
        <w:t>эпідэміялагічнага</w:t>
      </w:r>
      <w:proofErr w:type="spellEnd"/>
      <w:r>
        <w:t xml:space="preserve"> </w:t>
      </w:r>
      <w:proofErr w:type="spellStart"/>
      <w:r>
        <w:t>аналізу</w:t>
      </w:r>
      <w:proofErr w:type="spellEnd"/>
      <w:r>
        <w:t xml:space="preserve"> </w:t>
      </w:r>
      <w:proofErr w:type="spellStart"/>
      <w:r>
        <w:t>паслужылі</w:t>
      </w:r>
      <w:proofErr w:type="spellEnd"/>
      <w:r>
        <w:t xml:space="preserve"> </w:t>
      </w:r>
      <w:proofErr w:type="spellStart"/>
      <w:r>
        <w:t>дадзеныя</w:t>
      </w:r>
      <w:proofErr w:type="spellEnd"/>
      <w:r>
        <w:t xml:space="preserve"> </w:t>
      </w:r>
      <w:proofErr w:type="spellStart"/>
      <w:r>
        <w:t>Беларускага</w:t>
      </w:r>
      <w:proofErr w:type="spellEnd"/>
      <w:r>
        <w:t xml:space="preserve"> </w:t>
      </w:r>
      <w:proofErr w:type="spellStart"/>
      <w:r>
        <w:t>канцэр-рэгістра</w:t>
      </w:r>
      <w:proofErr w:type="spellEnd"/>
      <w:r>
        <w:t xml:space="preserve"> </w:t>
      </w:r>
      <w:proofErr w:type="spellStart"/>
      <w:r>
        <w:t>аб</w:t>
      </w:r>
      <w:proofErr w:type="spellEnd"/>
      <w:r>
        <w:t xml:space="preserve"> 2 475 </w:t>
      </w:r>
      <w:proofErr w:type="spellStart"/>
      <w:r>
        <w:t>пацыентах</w:t>
      </w:r>
      <w:proofErr w:type="spellEnd"/>
      <w:r>
        <w:t xml:space="preserve"> з РЯ (С62), </w:t>
      </w:r>
      <w:proofErr w:type="spellStart"/>
      <w:r w:rsidRPr="00F465A4">
        <w:t>дыягнаставаных</w:t>
      </w:r>
      <w:proofErr w:type="spellEnd"/>
      <w:r w:rsidRPr="00F465A4">
        <w:t xml:space="preserve"> у </w:t>
      </w:r>
      <w:proofErr w:type="spellStart"/>
      <w:r w:rsidRPr="00F465A4">
        <w:t>перыяд</w:t>
      </w:r>
      <w:proofErr w:type="spellEnd"/>
      <w:r w:rsidRPr="00F465A4">
        <w:t xml:space="preserve"> 1990–2015 гг. Для </w:t>
      </w:r>
      <w:proofErr w:type="spellStart"/>
      <w:r w:rsidRPr="00F465A4">
        <w:t>ацэнкі</w:t>
      </w:r>
      <w:proofErr w:type="spellEnd"/>
      <w:r w:rsidRPr="00F465A4">
        <w:t xml:space="preserve"> </w:t>
      </w:r>
      <w:proofErr w:type="spellStart"/>
      <w:r w:rsidRPr="00F465A4">
        <w:t>парушэнняў</w:t>
      </w:r>
      <w:proofErr w:type="spellEnd"/>
      <w:r w:rsidRPr="00F465A4">
        <w:t xml:space="preserve"> </w:t>
      </w:r>
      <w:proofErr w:type="spellStart"/>
      <w:r w:rsidRPr="00F465A4">
        <w:t>стандартаў</w:t>
      </w:r>
      <w:proofErr w:type="spellEnd"/>
      <w:r w:rsidRPr="00F465A4">
        <w:t xml:space="preserve"> </w:t>
      </w:r>
      <w:proofErr w:type="spellStart"/>
      <w:r w:rsidRPr="00F465A4">
        <w:t>лячэння</w:t>
      </w:r>
      <w:proofErr w:type="spellEnd"/>
      <w:r w:rsidRPr="00F465A4">
        <w:t xml:space="preserve"> РЯ </w:t>
      </w:r>
      <w:proofErr w:type="spellStart"/>
      <w:r w:rsidRPr="00F465A4">
        <w:t>былі</w:t>
      </w:r>
      <w:proofErr w:type="spellEnd"/>
      <w:r w:rsidRPr="00F465A4">
        <w:t xml:space="preserve"> </w:t>
      </w:r>
      <w:proofErr w:type="spellStart"/>
      <w:r w:rsidRPr="00F465A4">
        <w:t>адабраны</w:t>
      </w:r>
      <w:proofErr w:type="spellEnd"/>
      <w:r w:rsidRPr="00F465A4">
        <w:t xml:space="preserve"> </w:t>
      </w:r>
      <w:proofErr w:type="spellStart"/>
      <w:r w:rsidRPr="00F465A4">
        <w:t>звесткі</w:t>
      </w:r>
      <w:proofErr w:type="spellEnd"/>
      <w:r w:rsidRPr="00F465A4">
        <w:t xml:space="preserve"> з </w:t>
      </w:r>
      <w:proofErr w:type="spellStart"/>
      <w:r w:rsidRPr="00F465A4">
        <w:t>першаснай</w:t>
      </w:r>
      <w:proofErr w:type="spellEnd"/>
      <w:r w:rsidRPr="00F465A4">
        <w:t xml:space="preserve"> </w:t>
      </w:r>
      <w:proofErr w:type="spellStart"/>
      <w:r w:rsidRPr="00F465A4">
        <w:t>медыцынскай</w:t>
      </w:r>
      <w:proofErr w:type="spellEnd"/>
      <w:r w:rsidRPr="00F465A4">
        <w:t xml:space="preserve"> </w:t>
      </w:r>
      <w:proofErr w:type="spellStart"/>
      <w:r w:rsidRPr="00F465A4">
        <w:t>дакументацы</w:t>
      </w:r>
      <w:proofErr w:type="spellEnd"/>
      <w:r w:rsidR="00F465A4" w:rsidRPr="00F465A4">
        <w:rPr>
          <w:lang w:val="be-BY"/>
        </w:rPr>
        <w:t>яй</w:t>
      </w:r>
      <w:r w:rsidRPr="00F465A4">
        <w:t xml:space="preserve"> </w:t>
      </w:r>
      <w:proofErr w:type="spellStart"/>
      <w:r w:rsidRPr="00F465A4">
        <w:t>аб</w:t>
      </w:r>
      <w:proofErr w:type="spellEnd"/>
      <w:r w:rsidRPr="00F465A4">
        <w:t xml:space="preserve"> 253 </w:t>
      </w:r>
      <w:proofErr w:type="spellStart"/>
      <w:r w:rsidRPr="00F465A4">
        <w:t>пацыентах</w:t>
      </w:r>
      <w:proofErr w:type="spellEnd"/>
      <w:r w:rsidRPr="00F465A4">
        <w:t xml:space="preserve">. Для </w:t>
      </w:r>
      <w:proofErr w:type="spellStart"/>
      <w:r w:rsidRPr="00F465A4">
        <w:t>распрацоўкі</w:t>
      </w:r>
      <w:proofErr w:type="spellEnd"/>
      <w:r w:rsidRPr="00F465A4">
        <w:t xml:space="preserve"> і </w:t>
      </w:r>
      <w:proofErr w:type="spellStart"/>
      <w:r w:rsidRPr="00F465A4">
        <w:t>ацэнкі</w:t>
      </w:r>
      <w:proofErr w:type="spellEnd"/>
      <w:r w:rsidRPr="00F465A4">
        <w:t xml:space="preserve"> </w:t>
      </w:r>
      <w:proofErr w:type="spellStart"/>
      <w:r w:rsidRPr="00F465A4">
        <w:t>праграмы</w:t>
      </w:r>
      <w:proofErr w:type="spellEnd"/>
      <w:r w:rsidRPr="00F465A4">
        <w:t xml:space="preserve"> </w:t>
      </w:r>
      <w:proofErr w:type="spellStart"/>
      <w:r w:rsidRPr="00F465A4">
        <w:t>павышэння</w:t>
      </w:r>
      <w:proofErr w:type="spellEnd"/>
      <w:r w:rsidRPr="00F465A4">
        <w:t xml:space="preserve"> </w:t>
      </w:r>
      <w:proofErr w:type="spellStart"/>
      <w:r w:rsidRPr="00F465A4">
        <w:t>якасці</w:t>
      </w:r>
      <w:proofErr w:type="spellEnd"/>
      <w:r w:rsidRPr="00F465A4">
        <w:t xml:space="preserve"> </w:t>
      </w:r>
      <w:proofErr w:type="spellStart"/>
      <w:r w:rsidRPr="00F465A4">
        <w:t>дыягностыкі</w:t>
      </w:r>
      <w:proofErr w:type="spellEnd"/>
      <w:r w:rsidRPr="00F465A4">
        <w:t xml:space="preserve"> і </w:t>
      </w:r>
      <w:proofErr w:type="spellStart"/>
      <w:r w:rsidRPr="00F465A4">
        <w:t>лячэння</w:t>
      </w:r>
      <w:proofErr w:type="spellEnd"/>
      <w:r w:rsidRPr="00F465A4">
        <w:t xml:space="preserve"> РЯ </w:t>
      </w:r>
      <w:proofErr w:type="spellStart"/>
      <w:r w:rsidRPr="00F465A4">
        <w:t>былі</w:t>
      </w:r>
      <w:proofErr w:type="spellEnd"/>
      <w:r w:rsidRPr="00F465A4">
        <w:t xml:space="preserve"> </w:t>
      </w:r>
      <w:proofErr w:type="spellStart"/>
      <w:r w:rsidRPr="00F465A4">
        <w:t>сфарміраваны</w:t>
      </w:r>
      <w:proofErr w:type="spellEnd"/>
      <w:r w:rsidRPr="00F465A4">
        <w:t xml:space="preserve"> </w:t>
      </w:r>
      <w:proofErr w:type="spellStart"/>
      <w:r w:rsidRPr="00F465A4">
        <w:t>рэтраспектыўная</w:t>
      </w:r>
      <w:proofErr w:type="spellEnd"/>
      <w:r w:rsidRPr="00F465A4">
        <w:t xml:space="preserve"> (n=335) і </w:t>
      </w:r>
      <w:proofErr w:type="spellStart"/>
      <w:r w:rsidRPr="00F465A4">
        <w:t>праспектыўная</w:t>
      </w:r>
      <w:proofErr w:type="spellEnd"/>
      <w:r w:rsidRPr="00F465A4">
        <w:t xml:space="preserve"> (n=151) </w:t>
      </w:r>
      <w:proofErr w:type="spellStart"/>
      <w:r w:rsidRPr="00F465A4">
        <w:t>групы</w:t>
      </w:r>
      <w:proofErr w:type="spellEnd"/>
      <w:r w:rsidRPr="00F465A4">
        <w:t xml:space="preserve">. </w:t>
      </w:r>
      <w:proofErr w:type="spellStart"/>
      <w:r w:rsidRPr="00F465A4">
        <w:t>Разлічаны</w:t>
      </w:r>
      <w:proofErr w:type="spellEnd"/>
      <w:r w:rsidRPr="00F465A4">
        <w:t xml:space="preserve"> </w:t>
      </w:r>
      <w:proofErr w:type="spellStart"/>
      <w:r w:rsidRPr="00F465A4">
        <w:t>паказчыкі</w:t>
      </w:r>
      <w:proofErr w:type="spellEnd"/>
      <w:r w:rsidR="0040365D">
        <w:t xml:space="preserve"> </w:t>
      </w:r>
      <w:proofErr w:type="spellStart"/>
      <w:r w:rsidR="0040365D">
        <w:t>стандартызаван</w:t>
      </w:r>
      <w:r w:rsidR="0040365D" w:rsidRPr="00D13F9D">
        <w:t>ых</w:t>
      </w:r>
      <w:proofErr w:type="spellEnd"/>
      <w:r w:rsidR="0040365D">
        <w:t xml:space="preserve"> </w:t>
      </w:r>
      <w:proofErr w:type="spellStart"/>
      <w:r w:rsidR="00D13F9D" w:rsidRPr="00D13F9D">
        <w:t>захворваемасцi</w:t>
      </w:r>
      <w:proofErr w:type="spellEnd"/>
      <w:r w:rsidR="00D13F9D">
        <w:t xml:space="preserve"> </w:t>
      </w:r>
      <w:r w:rsidRPr="00F465A4">
        <w:t xml:space="preserve">і </w:t>
      </w:r>
      <w:proofErr w:type="spellStart"/>
      <w:r w:rsidRPr="00F465A4">
        <w:t>смяротнасці</w:t>
      </w:r>
      <w:proofErr w:type="spellEnd"/>
      <w:r w:rsidRPr="00F465A4">
        <w:t xml:space="preserve"> ад РЯ. </w:t>
      </w:r>
      <w:proofErr w:type="spellStart"/>
      <w:r w:rsidRPr="00F465A4">
        <w:t>Агульная</w:t>
      </w:r>
      <w:proofErr w:type="spellEnd"/>
      <w:r w:rsidRPr="00F465A4">
        <w:t xml:space="preserve">, </w:t>
      </w:r>
      <w:proofErr w:type="spellStart"/>
      <w:r w:rsidRPr="00F465A4">
        <w:t>скарэктаваная</w:t>
      </w:r>
      <w:proofErr w:type="spellEnd"/>
      <w:r w:rsidRPr="00F465A4">
        <w:t xml:space="preserve"> і </w:t>
      </w:r>
      <w:proofErr w:type="spellStart"/>
      <w:r w:rsidRPr="00F465A4">
        <w:t>выжывальнасць</w:t>
      </w:r>
      <w:proofErr w:type="spellEnd"/>
      <w:r w:rsidRPr="00F465A4">
        <w:t xml:space="preserve"> без </w:t>
      </w:r>
      <w:proofErr w:type="spellStart"/>
      <w:r w:rsidRPr="00F465A4">
        <w:t>прагрэсу</w:t>
      </w:r>
      <w:proofErr w:type="spellEnd"/>
      <w:r w:rsidRPr="00F465A4">
        <w:t xml:space="preserve"> </w:t>
      </w:r>
      <w:proofErr w:type="spellStart"/>
      <w:r w:rsidRPr="00F465A4">
        <w:t>былі</w:t>
      </w:r>
      <w:proofErr w:type="spellEnd"/>
      <w:r w:rsidRPr="00F465A4">
        <w:t xml:space="preserve"> </w:t>
      </w:r>
      <w:proofErr w:type="spellStart"/>
      <w:r w:rsidRPr="00F465A4">
        <w:t>разлічаны</w:t>
      </w:r>
      <w:proofErr w:type="spellEnd"/>
      <w:r w:rsidRPr="00F465A4">
        <w:t xml:space="preserve"> па </w:t>
      </w:r>
      <w:proofErr w:type="spellStart"/>
      <w:r w:rsidRPr="00F465A4">
        <w:t>метадзе</w:t>
      </w:r>
      <w:proofErr w:type="spellEnd"/>
      <w:r w:rsidRPr="00F465A4">
        <w:t xml:space="preserve"> Каплана-Мейера. </w:t>
      </w:r>
      <w:proofErr w:type="spellStart"/>
      <w:r w:rsidRPr="00F465A4">
        <w:t>Адносная</w:t>
      </w:r>
      <w:proofErr w:type="spellEnd"/>
      <w:r w:rsidRPr="00F465A4">
        <w:t xml:space="preserve"> </w:t>
      </w:r>
      <w:proofErr w:type="spellStart"/>
      <w:r w:rsidRPr="00F465A4">
        <w:t>выжывальнасць</w:t>
      </w:r>
      <w:proofErr w:type="spellEnd"/>
      <w:r w:rsidRPr="00F465A4">
        <w:t xml:space="preserve"> </w:t>
      </w:r>
      <w:proofErr w:type="spellStart"/>
      <w:r w:rsidRPr="00F465A4">
        <w:t>ацэнена</w:t>
      </w:r>
      <w:proofErr w:type="spellEnd"/>
      <w:r w:rsidRPr="00F465A4">
        <w:t xml:space="preserve"> па </w:t>
      </w:r>
      <w:proofErr w:type="spellStart"/>
      <w:r w:rsidRPr="00F465A4">
        <w:t>мадэлі</w:t>
      </w:r>
      <w:proofErr w:type="spellEnd"/>
      <w:r w:rsidRPr="00F465A4">
        <w:t xml:space="preserve"> </w:t>
      </w:r>
      <w:proofErr w:type="spellStart"/>
      <w:r w:rsidRPr="00F465A4">
        <w:t>Ederer</w:t>
      </w:r>
      <w:proofErr w:type="spellEnd"/>
      <w:r w:rsidRPr="00F465A4">
        <w:t xml:space="preserve"> II.</w:t>
      </w:r>
    </w:p>
    <w:p w14:paraId="6F660208" w14:textId="61B2469C" w:rsidR="00895966" w:rsidRPr="00F465A4" w:rsidRDefault="00895966" w:rsidP="00895966">
      <w:pPr>
        <w:pStyle w:val="a3"/>
        <w:spacing w:before="0" w:beforeAutospacing="0" w:after="0" w:afterAutospacing="0"/>
      </w:pPr>
      <w:proofErr w:type="spellStart"/>
      <w:r w:rsidRPr="00F465A4">
        <w:rPr>
          <w:rStyle w:val="afd"/>
        </w:rPr>
        <w:t>Вынікі</w:t>
      </w:r>
      <w:proofErr w:type="spellEnd"/>
      <w:r w:rsidRPr="00F465A4">
        <w:rPr>
          <w:rStyle w:val="afd"/>
        </w:rPr>
        <w:t xml:space="preserve"> і </w:t>
      </w:r>
      <w:proofErr w:type="spellStart"/>
      <w:r w:rsidRPr="00F465A4">
        <w:rPr>
          <w:rStyle w:val="afd"/>
        </w:rPr>
        <w:t>іх</w:t>
      </w:r>
      <w:proofErr w:type="spellEnd"/>
      <w:r w:rsidRPr="00F465A4">
        <w:rPr>
          <w:rStyle w:val="afd"/>
        </w:rPr>
        <w:t xml:space="preserve"> </w:t>
      </w:r>
      <w:proofErr w:type="spellStart"/>
      <w:r w:rsidRPr="00F465A4">
        <w:rPr>
          <w:rStyle w:val="afd"/>
        </w:rPr>
        <w:t>навізна</w:t>
      </w:r>
      <w:proofErr w:type="spellEnd"/>
      <w:r w:rsidRPr="00F465A4">
        <w:rPr>
          <w:rStyle w:val="afd"/>
        </w:rPr>
        <w:t>:</w:t>
      </w:r>
      <w:r w:rsidRPr="00F465A4">
        <w:t xml:space="preserve"> </w:t>
      </w:r>
      <w:proofErr w:type="spellStart"/>
      <w:r w:rsidRPr="00F465A4">
        <w:t>эпідэміялагічны</w:t>
      </w:r>
      <w:proofErr w:type="spellEnd"/>
      <w:r w:rsidRPr="00F465A4">
        <w:t xml:space="preserve"> </w:t>
      </w:r>
      <w:proofErr w:type="spellStart"/>
      <w:r w:rsidRPr="00F465A4">
        <w:t>аналіз</w:t>
      </w:r>
      <w:proofErr w:type="spellEnd"/>
      <w:r w:rsidRPr="00F465A4">
        <w:t xml:space="preserve"> </w:t>
      </w:r>
      <w:proofErr w:type="spellStart"/>
      <w:r w:rsidRPr="00F465A4">
        <w:t>па</w:t>
      </w:r>
      <w:r w:rsidR="0040365D">
        <w:t>казаў</w:t>
      </w:r>
      <w:proofErr w:type="spellEnd"/>
      <w:r w:rsidR="0040365D">
        <w:t xml:space="preserve"> </w:t>
      </w:r>
      <w:proofErr w:type="spellStart"/>
      <w:r w:rsidR="0040365D">
        <w:t>значны</w:t>
      </w:r>
      <w:proofErr w:type="spellEnd"/>
      <w:r w:rsidR="0040365D">
        <w:t xml:space="preserve"> рост </w:t>
      </w:r>
      <w:proofErr w:type="spellStart"/>
      <w:r w:rsidR="0040365D">
        <w:t>захворванняў</w:t>
      </w:r>
      <w:proofErr w:type="spellEnd"/>
      <w:r w:rsidR="0040365D">
        <w:t xml:space="preserve"> на</w:t>
      </w:r>
      <w:r w:rsidRPr="00F465A4">
        <w:t xml:space="preserve"> РЯ, </w:t>
      </w:r>
      <w:proofErr w:type="spellStart"/>
      <w:r w:rsidRPr="00F465A4">
        <w:t>зніжэнне</w:t>
      </w:r>
      <w:proofErr w:type="spellEnd"/>
      <w:r w:rsidRPr="00F465A4">
        <w:t xml:space="preserve"> </w:t>
      </w:r>
      <w:proofErr w:type="spellStart"/>
      <w:r w:rsidRPr="00F465A4">
        <w:t>смяротнасці</w:t>
      </w:r>
      <w:proofErr w:type="spellEnd"/>
      <w:r w:rsidRPr="00F465A4">
        <w:t xml:space="preserve"> і рост 5-гадовай </w:t>
      </w:r>
      <w:proofErr w:type="spellStart"/>
      <w:r w:rsidRPr="00F465A4">
        <w:t>адноснай</w:t>
      </w:r>
      <w:proofErr w:type="spellEnd"/>
      <w:r w:rsidRPr="00F465A4">
        <w:t xml:space="preserve"> </w:t>
      </w:r>
      <w:proofErr w:type="spellStart"/>
      <w:r w:rsidRPr="00F465A4">
        <w:t>выжывальнасці</w:t>
      </w:r>
      <w:proofErr w:type="spellEnd"/>
      <w:r w:rsidRPr="00F465A4">
        <w:t xml:space="preserve">, якая не </w:t>
      </w:r>
      <w:proofErr w:type="spellStart"/>
      <w:r w:rsidRPr="00F465A4">
        <w:t>дасягала</w:t>
      </w:r>
      <w:proofErr w:type="spellEnd"/>
      <w:r w:rsidRPr="00F465A4">
        <w:t xml:space="preserve"> </w:t>
      </w:r>
      <w:proofErr w:type="spellStart"/>
      <w:r w:rsidRPr="00F465A4">
        <w:t>аналагічных</w:t>
      </w:r>
      <w:proofErr w:type="spellEnd"/>
      <w:r w:rsidRPr="00F465A4">
        <w:t xml:space="preserve"> </w:t>
      </w:r>
      <w:proofErr w:type="spellStart"/>
      <w:r w:rsidRPr="00F465A4">
        <w:t>паказчыкаў</w:t>
      </w:r>
      <w:proofErr w:type="spellEnd"/>
      <w:r w:rsidRPr="00F465A4">
        <w:t xml:space="preserve"> у </w:t>
      </w:r>
      <w:proofErr w:type="spellStart"/>
      <w:r w:rsidRPr="00F465A4">
        <w:t>Еўропе</w:t>
      </w:r>
      <w:proofErr w:type="spellEnd"/>
      <w:r w:rsidRPr="00F465A4">
        <w:t xml:space="preserve"> і ЗША. У </w:t>
      </w:r>
      <w:proofErr w:type="spellStart"/>
      <w:r w:rsidRPr="00F465A4">
        <w:t>рэтраспектыўным</w:t>
      </w:r>
      <w:proofErr w:type="spellEnd"/>
      <w:r w:rsidRPr="00F465A4">
        <w:t xml:space="preserve"> </w:t>
      </w:r>
      <w:proofErr w:type="spellStart"/>
      <w:r w:rsidRPr="00F465A4">
        <w:t>аналізе</w:t>
      </w:r>
      <w:proofErr w:type="spellEnd"/>
      <w:r w:rsidRPr="00F465A4">
        <w:t xml:space="preserve"> </w:t>
      </w:r>
      <w:proofErr w:type="spellStart"/>
      <w:r w:rsidRPr="00F465A4">
        <w:t>назіралася</w:t>
      </w:r>
      <w:proofErr w:type="spellEnd"/>
      <w:r w:rsidRPr="00F465A4">
        <w:t xml:space="preserve"> высокая </w:t>
      </w:r>
      <w:proofErr w:type="spellStart"/>
      <w:r w:rsidRPr="00F465A4">
        <w:t>частата</w:t>
      </w:r>
      <w:proofErr w:type="spellEnd"/>
      <w:r w:rsidRPr="00F465A4">
        <w:t xml:space="preserve"> </w:t>
      </w:r>
      <w:proofErr w:type="spellStart"/>
      <w:r w:rsidRPr="00F465A4">
        <w:t>парушэнняў</w:t>
      </w:r>
      <w:proofErr w:type="spellEnd"/>
      <w:r w:rsidRPr="00F465A4">
        <w:t xml:space="preserve"> </w:t>
      </w:r>
      <w:proofErr w:type="spellStart"/>
      <w:r w:rsidRPr="00F465A4">
        <w:t>стандартаў</w:t>
      </w:r>
      <w:proofErr w:type="spellEnd"/>
      <w:r w:rsidRPr="00F465A4">
        <w:t xml:space="preserve"> </w:t>
      </w:r>
      <w:proofErr w:type="spellStart"/>
      <w:r w:rsidRPr="00F465A4">
        <w:t>лячэння</w:t>
      </w:r>
      <w:proofErr w:type="spellEnd"/>
      <w:r w:rsidRPr="00F465A4">
        <w:t xml:space="preserve"> РЯ (57%), </w:t>
      </w:r>
      <w:proofErr w:type="spellStart"/>
      <w:r w:rsidRPr="00F465A4">
        <w:t>што</w:t>
      </w:r>
      <w:proofErr w:type="spellEnd"/>
      <w:r w:rsidRPr="00F465A4">
        <w:t xml:space="preserve"> было </w:t>
      </w:r>
      <w:proofErr w:type="spellStart"/>
      <w:r w:rsidRPr="00F465A4">
        <w:t>асацыявана</w:t>
      </w:r>
      <w:proofErr w:type="spellEnd"/>
      <w:r w:rsidRPr="00F465A4">
        <w:t xml:space="preserve"> з </w:t>
      </w:r>
      <w:r w:rsidR="00F465A4" w:rsidRPr="00F465A4">
        <w:rPr>
          <w:lang w:val="be-BY"/>
        </w:rPr>
        <w:t>распаўсюджанымі</w:t>
      </w:r>
      <w:r w:rsidR="00141AF3" w:rsidRPr="00F465A4">
        <w:t xml:space="preserve"> </w:t>
      </w:r>
      <w:proofErr w:type="spellStart"/>
      <w:r w:rsidRPr="00F465A4">
        <w:t>стадыямі</w:t>
      </w:r>
      <w:proofErr w:type="spellEnd"/>
      <w:r w:rsidRPr="00F465A4">
        <w:t xml:space="preserve"> і </w:t>
      </w:r>
      <w:proofErr w:type="spellStart"/>
      <w:r w:rsidRPr="00F465A4">
        <w:t>несеміномным</w:t>
      </w:r>
      <w:proofErr w:type="spellEnd"/>
      <w:r w:rsidRPr="00F465A4">
        <w:t xml:space="preserve"> </w:t>
      </w:r>
      <w:proofErr w:type="spellStart"/>
      <w:r w:rsidRPr="00F465A4">
        <w:t>гісталагічным</w:t>
      </w:r>
      <w:proofErr w:type="spellEnd"/>
      <w:r w:rsidRPr="00F465A4">
        <w:t xml:space="preserve"> </w:t>
      </w:r>
      <w:proofErr w:type="spellStart"/>
      <w:r w:rsidRPr="00F465A4">
        <w:t>тыпам</w:t>
      </w:r>
      <w:proofErr w:type="spellEnd"/>
      <w:r w:rsidRPr="00F465A4">
        <w:t xml:space="preserve"> </w:t>
      </w:r>
      <w:proofErr w:type="spellStart"/>
      <w:r w:rsidRPr="00F465A4">
        <w:t>пухліны</w:t>
      </w:r>
      <w:proofErr w:type="spellEnd"/>
      <w:r w:rsidRPr="00F465A4">
        <w:t xml:space="preserve">. </w:t>
      </w:r>
      <w:proofErr w:type="spellStart"/>
      <w:r w:rsidR="00141AF3" w:rsidRPr="00F465A4">
        <w:t>Н</w:t>
      </w:r>
      <w:r w:rsidRPr="00F465A4">
        <w:t>едастаткова</w:t>
      </w:r>
      <w:r w:rsidR="00141AF3" w:rsidRPr="00F465A4">
        <w:t>е</w:t>
      </w:r>
      <w:proofErr w:type="spellEnd"/>
      <w:r w:rsidRPr="00F465A4">
        <w:t xml:space="preserve"> </w:t>
      </w:r>
      <w:proofErr w:type="spellStart"/>
      <w:r w:rsidRPr="00F465A4">
        <w:t>лячэнн</w:t>
      </w:r>
      <w:r w:rsidR="00141AF3" w:rsidRPr="00F465A4">
        <w:t>е</w:t>
      </w:r>
      <w:proofErr w:type="spellEnd"/>
      <w:r w:rsidRPr="00F465A4">
        <w:t xml:space="preserve"> было </w:t>
      </w:r>
      <w:proofErr w:type="spellStart"/>
      <w:r w:rsidRPr="00F465A4">
        <w:t>звязана</w:t>
      </w:r>
      <w:proofErr w:type="spellEnd"/>
      <w:r w:rsidRPr="00F465A4">
        <w:t xml:space="preserve"> </w:t>
      </w:r>
      <w:proofErr w:type="spellStart"/>
      <w:r w:rsidRPr="00F465A4">
        <w:t>са</w:t>
      </w:r>
      <w:proofErr w:type="spellEnd"/>
      <w:r w:rsidRPr="00F465A4">
        <w:t xml:space="preserve"> </w:t>
      </w:r>
      <w:proofErr w:type="spellStart"/>
      <w:r w:rsidRPr="00F465A4">
        <w:t>зніжэннем</w:t>
      </w:r>
      <w:proofErr w:type="spellEnd"/>
      <w:r w:rsidRPr="00F465A4">
        <w:t xml:space="preserve"> </w:t>
      </w:r>
      <w:proofErr w:type="spellStart"/>
      <w:r w:rsidRPr="00F465A4">
        <w:t>агульнай</w:t>
      </w:r>
      <w:proofErr w:type="spellEnd"/>
      <w:r w:rsidRPr="00F465A4">
        <w:t xml:space="preserve"> </w:t>
      </w:r>
      <w:proofErr w:type="spellStart"/>
      <w:r w:rsidRPr="00F465A4">
        <w:t>выжывальнасці</w:t>
      </w:r>
      <w:proofErr w:type="spellEnd"/>
      <w:r w:rsidRPr="00F465A4">
        <w:t xml:space="preserve"> (</w:t>
      </w:r>
      <w:proofErr w:type="spellStart"/>
      <w:r w:rsidRPr="00F465A4">
        <w:t>адносн</w:t>
      </w:r>
      <w:r w:rsidR="007D0E6B" w:rsidRPr="00F465A4">
        <w:t>ая</w:t>
      </w:r>
      <w:proofErr w:type="spellEnd"/>
      <w:r w:rsidRPr="00F465A4">
        <w:t xml:space="preserve"> </w:t>
      </w:r>
      <w:proofErr w:type="spellStart"/>
      <w:r w:rsidRPr="00F465A4">
        <w:t>рызык</w:t>
      </w:r>
      <w:r w:rsidR="007D0E6B" w:rsidRPr="00F465A4">
        <w:t>а</w:t>
      </w:r>
      <w:proofErr w:type="spellEnd"/>
      <w:r w:rsidRPr="00F465A4">
        <w:t xml:space="preserve"> 2,10; p=0,027). </w:t>
      </w:r>
      <w:proofErr w:type="spellStart"/>
      <w:r w:rsidRPr="00F465A4">
        <w:t>Распрацаваны</w:t>
      </w:r>
      <w:proofErr w:type="spellEnd"/>
      <w:r w:rsidRPr="00F465A4">
        <w:t xml:space="preserve"> </w:t>
      </w:r>
      <w:proofErr w:type="spellStart"/>
      <w:r w:rsidRPr="00F465A4">
        <w:t>навукова</w:t>
      </w:r>
      <w:proofErr w:type="spellEnd"/>
      <w:r w:rsidRPr="00F465A4">
        <w:t xml:space="preserve"> </w:t>
      </w:r>
      <w:proofErr w:type="spellStart"/>
      <w:r w:rsidRPr="00F465A4">
        <w:t>абгрунтаваныя</w:t>
      </w:r>
      <w:proofErr w:type="spellEnd"/>
      <w:r w:rsidRPr="00F465A4">
        <w:t xml:space="preserve"> </w:t>
      </w:r>
      <w:proofErr w:type="spellStart"/>
      <w:r w:rsidRPr="00F465A4">
        <w:t>індыкатары</w:t>
      </w:r>
      <w:proofErr w:type="spellEnd"/>
      <w:r w:rsidRPr="00F465A4">
        <w:t xml:space="preserve"> </w:t>
      </w:r>
      <w:proofErr w:type="spellStart"/>
      <w:r w:rsidRPr="00F465A4">
        <w:t>якасці</w:t>
      </w:r>
      <w:proofErr w:type="spellEnd"/>
      <w:r w:rsidRPr="00F465A4">
        <w:t xml:space="preserve"> </w:t>
      </w:r>
      <w:proofErr w:type="spellStart"/>
      <w:r w:rsidRPr="00F465A4">
        <w:t>дыягностыкі</w:t>
      </w:r>
      <w:proofErr w:type="spellEnd"/>
      <w:r w:rsidRPr="00F465A4">
        <w:t xml:space="preserve"> і </w:t>
      </w:r>
      <w:proofErr w:type="spellStart"/>
      <w:r w:rsidRPr="00F465A4">
        <w:t>лячэння</w:t>
      </w:r>
      <w:proofErr w:type="spellEnd"/>
      <w:r w:rsidRPr="00F465A4">
        <w:t xml:space="preserve"> </w:t>
      </w:r>
      <w:proofErr w:type="spellStart"/>
      <w:r w:rsidRPr="00F465A4">
        <w:t>пацыентаў</w:t>
      </w:r>
      <w:proofErr w:type="spellEnd"/>
      <w:r w:rsidRPr="00F465A4">
        <w:t xml:space="preserve"> з </w:t>
      </w:r>
      <w:proofErr w:type="spellStart"/>
      <w:r w:rsidRPr="00F465A4">
        <w:t>гермінагенным</w:t>
      </w:r>
      <w:proofErr w:type="spellEnd"/>
      <w:r w:rsidRPr="00F465A4">
        <w:t xml:space="preserve"> ракам </w:t>
      </w:r>
      <w:proofErr w:type="spellStart"/>
      <w:r w:rsidRPr="00F465A4">
        <w:t>яечка</w:t>
      </w:r>
      <w:proofErr w:type="spellEnd"/>
      <w:r w:rsidRPr="00F465A4">
        <w:t xml:space="preserve">. </w:t>
      </w:r>
      <w:proofErr w:type="spellStart"/>
      <w:r w:rsidRPr="00F465A4">
        <w:t>Укараненне</w:t>
      </w:r>
      <w:proofErr w:type="spellEnd"/>
      <w:r w:rsidRPr="00F465A4">
        <w:t xml:space="preserve"> </w:t>
      </w:r>
      <w:proofErr w:type="spellStart"/>
      <w:r w:rsidRPr="00F465A4">
        <w:t>праграмы</w:t>
      </w:r>
      <w:proofErr w:type="spellEnd"/>
      <w:r w:rsidRPr="00F465A4">
        <w:t xml:space="preserve"> </w:t>
      </w:r>
      <w:proofErr w:type="spellStart"/>
      <w:r w:rsidRPr="00F465A4">
        <w:t>павышэння</w:t>
      </w:r>
      <w:proofErr w:type="spellEnd"/>
      <w:r w:rsidRPr="00F465A4">
        <w:t xml:space="preserve"> </w:t>
      </w:r>
      <w:proofErr w:type="spellStart"/>
      <w:r w:rsidRPr="00F465A4">
        <w:t>якасці</w:t>
      </w:r>
      <w:proofErr w:type="spellEnd"/>
      <w:r w:rsidRPr="00F465A4">
        <w:t xml:space="preserve"> </w:t>
      </w:r>
      <w:proofErr w:type="spellStart"/>
      <w:r w:rsidRPr="00F465A4">
        <w:t>дыягностыкі</w:t>
      </w:r>
      <w:proofErr w:type="spellEnd"/>
      <w:r w:rsidRPr="00F465A4">
        <w:t xml:space="preserve"> і </w:t>
      </w:r>
      <w:proofErr w:type="spellStart"/>
      <w:r w:rsidRPr="00F465A4">
        <w:t>лячэння</w:t>
      </w:r>
      <w:proofErr w:type="spellEnd"/>
      <w:r w:rsidRPr="00F465A4">
        <w:t xml:space="preserve"> </w:t>
      </w:r>
      <w:proofErr w:type="spellStart"/>
      <w:r w:rsidRPr="00F465A4">
        <w:t>гермінагеннага</w:t>
      </w:r>
      <w:proofErr w:type="spellEnd"/>
      <w:r w:rsidRPr="00F465A4">
        <w:t xml:space="preserve"> РЯ </w:t>
      </w:r>
      <w:proofErr w:type="spellStart"/>
      <w:r w:rsidRPr="00F465A4">
        <w:t>прывяло</w:t>
      </w:r>
      <w:proofErr w:type="spellEnd"/>
      <w:r w:rsidRPr="00F465A4">
        <w:t xml:space="preserve"> да </w:t>
      </w:r>
      <w:proofErr w:type="spellStart"/>
      <w:r w:rsidRPr="00F465A4">
        <w:t>паляпшэння</w:t>
      </w:r>
      <w:proofErr w:type="spellEnd"/>
      <w:r w:rsidRPr="00F465A4">
        <w:t xml:space="preserve"> 3-гадовай </w:t>
      </w:r>
      <w:proofErr w:type="spellStart"/>
      <w:r w:rsidRPr="00F465A4">
        <w:t>агульнай</w:t>
      </w:r>
      <w:proofErr w:type="spellEnd"/>
      <w:r w:rsidRPr="00F465A4">
        <w:t xml:space="preserve"> </w:t>
      </w:r>
      <w:proofErr w:type="spellStart"/>
      <w:r w:rsidRPr="00F465A4">
        <w:t>выжывальнасці</w:t>
      </w:r>
      <w:proofErr w:type="spellEnd"/>
      <w:r w:rsidRPr="00F465A4">
        <w:t xml:space="preserve"> </w:t>
      </w:r>
      <w:proofErr w:type="spellStart"/>
      <w:r w:rsidRPr="00F465A4">
        <w:t>пацыентаў</w:t>
      </w:r>
      <w:proofErr w:type="spellEnd"/>
      <w:r w:rsidRPr="00F465A4">
        <w:t xml:space="preserve"> з III </w:t>
      </w:r>
      <w:proofErr w:type="spellStart"/>
      <w:r w:rsidRPr="00F465A4">
        <w:t>стадыяй</w:t>
      </w:r>
      <w:proofErr w:type="spellEnd"/>
      <w:r w:rsidRPr="00F465A4">
        <w:t xml:space="preserve"> </w:t>
      </w:r>
      <w:proofErr w:type="spellStart"/>
      <w:r w:rsidRPr="00F465A4">
        <w:t>пухліны</w:t>
      </w:r>
      <w:proofErr w:type="spellEnd"/>
      <w:r w:rsidRPr="00F465A4">
        <w:t xml:space="preserve"> з 76,3% да 93,4% (p=0,037).</w:t>
      </w:r>
    </w:p>
    <w:p w14:paraId="3768ECBC" w14:textId="77777777" w:rsidR="00895966" w:rsidRPr="00F465A4" w:rsidRDefault="00895966" w:rsidP="00895966">
      <w:pPr>
        <w:pStyle w:val="a3"/>
        <w:spacing w:before="0" w:beforeAutospacing="0" w:after="0" w:afterAutospacing="0"/>
      </w:pPr>
      <w:proofErr w:type="spellStart"/>
      <w:r w:rsidRPr="00F465A4">
        <w:rPr>
          <w:rStyle w:val="afd"/>
        </w:rPr>
        <w:t>Рэкамендацыі</w:t>
      </w:r>
      <w:proofErr w:type="spellEnd"/>
      <w:r w:rsidRPr="00F465A4">
        <w:rPr>
          <w:rStyle w:val="afd"/>
        </w:rPr>
        <w:t xml:space="preserve"> па </w:t>
      </w:r>
      <w:proofErr w:type="spellStart"/>
      <w:r w:rsidRPr="00F465A4">
        <w:rPr>
          <w:rStyle w:val="afd"/>
        </w:rPr>
        <w:t>выкарыстанні</w:t>
      </w:r>
      <w:proofErr w:type="spellEnd"/>
      <w:r w:rsidRPr="00F465A4">
        <w:rPr>
          <w:rStyle w:val="afd"/>
        </w:rPr>
        <w:t xml:space="preserve"> </w:t>
      </w:r>
      <w:proofErr w:type="spellStart"/>
      <w:r w:rsidRPr="00F465A4">
        <w:rPr>
          <w:rStyle w:val="afd"/>
        </w:rPr>
        <w:t>вынікаў</w:t>
      </w:r>
      <w:proofErr w:type="spellEnd"/>
      <w:r w:rsidRPr="00F465A4">
        <w:rPr>
          <w:rStyle w:val="afd"/>
        </w:rPr>
        <w:t>:</w:t>
      </w:r>
      <w:r w:rsidRPr="00F465A4">
        <w:t xml:space="preserve"> </w:t>
      </w:r>
      <w:proofErr w:type="spellStart"/>
      <w:r w:rsidRPr="00F465A4">
        <w:t>праграма</w:t>
      </w:r>
      <w:proofErr w:type="spellEnd"/>
      <w:r w:rsidRPr="00F465A4">
        <w:t xml:space="preserve"> </w:t>
      </w:r>
      <w:proofErr w:type="spellStart"/>
      <w:r w:rsidRPr="00F465A4">
        <w:t>павышэння</w:t>
      </w:r>
      <w:proofErr w:type="spellEnd"/>
      <w:r w:rsidRPr="00F465A4">
        <w:t xml:space="preserve"> </w:t>
      </w:r>
      <w:proofErr w:type="spellStart"/>
      <w:r w:rsidRPr="00F465A4">
        <w:t>якасці</w:t>
      </w:r>
      <w:proofErr w:type="spellEnd"/>
      <w:r w:rsidRPr="00F465A4">
        <w:t xml:space="preserve"> </w:t>
      </w:r>
      <w:proofErr w:type="spellStart"/>
      <w:r w:rsidRPr="00F465A4">
        <w:t>дыягностыкі</w:t>
      </w:r>
      <w:proofErr w:type="spellEnd"/>
      <w:r w:rsidRPr="00F465A4">
        <w:t xml:space="preserve"> і </w:t>
      </w:r>
      <w:proofErr w:type="spellStart"/>
      <w:r w:rsidRPr="00F465A4">
        <w:t>лячэння</w:t>
      </w:r>
      <w:proofErr w:type="spellEnd"/>
      <w:r w:rsidRPr="00F465A4">
        <w:t xml:space="preserve"> </w:t>
      </w:r>
      <w:proofErr w:type="spellStart"/>
      <w:r w:rsidRPr="00F465A4">
        <w:t>гермінагенных</w:t>
      </w:r>
      <w:proofErr w:type="spellEnd"/>
      <w:r w:rsidRPr="00F465A4">
        <w:t xml:space="preserve"> </w:t>
      </w:r>
      <w:proofErr w:type="spellStart"/>
      <w:r w:rsidRPr="00F465A4">
        <w:t>пухлін</w:t>
      </w:r>
      <w:proofErr w:type="spellEnd"/>
      <w:r w:rsidRPr="00F465A4">
        <w:t xml:space="preserve"> </w:t>
      </w:r>
      <w:proofErr w:type="spellStart"/>
      <w:r w:rsidRPr="00F465A4">
        <w:t>яечка</w:t>
      </w:r>
      <w:proofErr w:type="spellEnd"/>
      <w:r w:rsidRPr="00F465A4">
        <w:t xml:space="preserve"> </w:t>
      </w:r>
      <w:proofErr w:type="spellStart"/>
      <w:r w:rsidRPr="00F465A4">
        <w:t>можа</w:t>
      </w:r>
      <w:proofErr w:type="spellEnd"/>
      <w:r w:rsidRPr="00F465A4">
        <w:t xml:space="preserve"> </w:t>
      </w:r>
      <w:proofErr w:type="spellStart"/>
      <w:r w:rsidRPr="00F465A4">
        <w:t>быць</w:t>
      </w:r>
      <w:proofErr w:type="spellEnd"/>
      <w:r w:rsidRPr="00F465A4">
        <w:t xml:space="preserve"> </w:t>
      </w:r>
      <w:proofErr w:type="spellStart"/>
      <w:r w:rsidRPr="00F465A4">
        <w:t>выкарыстана</w:t>
      </w:r>
      <w:proofErr w:type="spellEnd"/>
      <w:r w:rsidRPr="00F465A4">
        <w:t xml:space="preserve"> ў </w:t>
      </w:r>
      <w:proofErr w:type="spellStart"/>
      <w:r w:rsidRPr="00F465A4">
        <w:t>анкалагічных</w:t>
      </w:r>
      <w:proofErr w:type="spellEnd"/>
      <w:r w:rsidRPr="00F465A4">
        <w:t xml:space="preserve"> </w:t>
      </w:r>
      <w:proofErr w:type="spellStart"/>
      <w:r w:rsidRPr="00F465A4">
        <w:t>установах</w:t>
      </w:r>
      <w:proofErr w:type="spellEnd"/>
      <w:r w:rsidRPr="00F465A4">
        <w:t xml:space="preserve">, </w:t>
      </w:r>
      <w:proofErr w:type="spellStart"/>
      <w:r w:rsidRPr="00F465A4">
        <w:t>што</w:t>
      </w:r>
      <w:proofErr w:type="spellEnd"/>
      <w:r w:rsidRPr="00F465A4">
        <w:t xml:space="preserve"> </w:t>
      </w:r>
      <w:proofErr w:type="spellStart"/>
      <w:r w:rsidRPr="00F465A4">
        <w:t>займаюцца</w:t>
      </w:r>
      <w:proofErr w:type="spellEnd"/>
      <w:r w:rsidRPr="00F465A4">
        <w:t xml:space="preserve"> </w:t>
      </w:r>
      <w:proofErr w:type="spellStart"/>
      <w:r w:rsidRPr="00F465A4">
        <w:t>лячэннем</w:t>
      </w:r>
      <w:proofErr w:type="spellEnd"/>
      <w:r w:rsidRPr="00F465A4">
        <w:t xml:space="preserve"> </w:t>
      </w:r>
      <w:proofErr w:type="spellStart"/>
      <w:r w:rsidRPr="00F465A4">
        <w:t>дадзенай</w:t>
      </w:r>
      <w:proofErr w:type="spellEnd"/>
      <w:r w:rsidRPr="00F465A4">
        <w:t xml:space="preserve"> </w:t>
      </w:r>
      <w:proofErr w:type="spellStart"/>
      <w:r w:rsidRPr="00F465A4">
        <w:t>паталогіі</w:t>
      </w:r>
      <w:proofErr w:type="spellEnd"/>
      <w:r w:rsidRPr="00F465A4">
        <w:t>.</w:t>
      </w:r>
    </w:p>
    <w:p w14:paraId="4F4EBDA4" w14:textId="77777777" w:rsidR="00895966" w:rsidRPr="00F465A4" w:rsidRDefault="00895966" w:rsidP="00895966">
      <w:pPr>
        <w:pStyle w:val="a3"/>
        <w:spacing w:before="0" w:beforeAutospacing="0" w:after="0" w:afterAutospacing="0"/>
      </w:pPr>
      <w:proofErr w:type="spellStart"/>
      <w:r w:rsidRPr="00F465A4">
        <w:rPr>
          <w:rStyle w:val="afd"/>
        </w:rPr>
        <w:t>Галіна</w:t>
      </w:r>
      <w:proofErr w:type="spellEnd"/>
      <w:r w:rsidRPr="00F465A4">
        <w:rPr>
          <w:rStyle w:val="afd"/>
        </w:rPr>
        <w:t xml:space="preserve"> </w:t>
      </w:r>
      <w:proofErr w:type="spellStart"/>
      <w:r w:rsidRPr="00F465A4">
        <w:rPr>
          <w:rStyle w:val="afd"/>
        </w:rPr>
        <w:t>прымянення</w:t>
      </w:r>
      <w:proofErr w:type="spellEnd"/>
      <w:r w:rsidRPr="00F465A4">
        <w:rPr>
          <w:rStyle w:val="afd"/>
        </w:rPr>
        <w:t>:</w:t>
      </w:r>
      <w:r w:rsidRPr="00F465A4">
        <w:t xml:space="preserve"> </w:t>
      </w:r>
      <w:proofErr w:type="spellStart"/>
      <w:r w:rsidRPr="00F465A4">
        <w:t>анкалогія</w:t>
      </w:r>
      <w:proofErr w:type="spellEnd"/>
      <w:r w:rsidRPr="00F465A4">
        <w:t>.</w:t>
      </w:r>
    </w:p>
    <w:p w14:paraId="555A4F83" w14:textId="083D571E" w:rsidR="00D45EAB" w:rsidRPr="00F465A4" w:rsidRDefault="00D45EAB">
      <w:pPr>
        <w:spacing w:after="160" w:line="259" w:lineRule="auto"/>
        <w:jc w:val="left"/>
        <w:rPr>
          <w:rFonts w:ascii="Times New Roman" w:hAnsi="Times New Roman"/>
          <w:b/>
          <w:sz w:val="28"/>
          <w:szCs w:val="28"/>
        </w:rPr>
      </w:pPr>
      <w:r w:rsidRPr="00F465A4">
        <w:rPr>
          <w:rFonts w:ascii="Times New Roman" w:hAnsi="Times New Roman"/>
          <w:b/>
          <w:sz w:val="28"/>
          <w:szCs w:val="28"/>
        </w:rPr>
        <w:br w:type="page"/>
      </w:r>
    </w:p>
    <w:p w14:paraId="29F698DB" w14:textId="77777777" w:rsidR="00D45EAB" w:rsidRPr="00F465A4" w:rsidRDefault="00D45EAB" w:rsidP="00467EF3">
      <w:pPr>
        <w:pStyle w:val="a4"/>
        <w:spacing w:after="0" w:line="360" w:lineRule="atLeast"/>
        <w:ind w:left="0"/>
        <w:jc w:val="center"/>
        <w:rPr>
          <w:rFonts w:ascii="Times New Roman" w:hAnsi="Times New Roman"/>
          <w:b/>
          <w:sz w:val="32"/>
          <w:szCs w:val="32"/>
        </w:rPr>
      </w:pPr>
      <w:r w:rsidRPr="00F465A4">
        <w:rPr>
          <w:rFonts w:ascii="Times New Roman" w:hAnsi="Times New Roman"/>
          <w:b/>
          <w:sz w:val="32"/>
          <w:szCs w:val="32"/>
        </w:rPr>
        <w:lastRenderedPageBreak/>
        <w:t>РЕЗЮМЕ</w:t>
      </w:r>
    </w:p>
    <w:p w14:paraId="05A99112" w14:textId="4AAB9B3F" w:rsidR="001C5896" w:rsidRPr="00F465A4" w:rsidRDefault="001C5896" w:rsidP="00467EF3">
      <w:pPr>
        <w:widowControl w:val="0"/>
        <w:autoSpaceDE w:val="0"/>
        <w:autoSpaceDN w:val="0"/>
        <w:spacing w:after="0" w:line="240" w:lineRule="auto"/>
        <w:jc w:val="center"/>
        <w:rPr>
          <w:rFonts w:ascii="Times New Roman" w:hAnsi="Times New Roman"/>
          <w:b/>
          <w:sz w:val="28"/>
          <w:szCs w:val="28"/>
        </w:rPr>
      </w:pPr>
      <w:proofErr w:type="spellStart"/>
      <w:r w:rsidRPr="00F465A4">
        <w:rPr>
          <w:rFonts w:ascii="Times New Roman" w:hAnsi="Times New Roman"/>
          <w:b/>
          <w:sz w:val="28"/>
          <w:szCs w:val="28"/>
        </w:rPr>
        <w:t>Алоев</w:t>
      </w:r>
      <w:proofErr w:type="spellEnd"/>
      <w:r w:rsidRPr="00F465A4">
        <w:rPr>
          <w:rFonts w:ascii="Times New Roman" w:hAnsi="Times New Roman"/>
          <w:b/>
          <w:sz w:val="28"/>
          <w:szCs w:val="28"/>
        </w:rPr>
        <w:t xml:space="preserve"> </w:t>
      </w:r>
      <w:proofErr w:type="spellStart"/>
      <w:r w:rsidRPr="00F465A4">
        <w:rPr>
          <w:rFonts w:ascii="Times New Roman" w:hAnsi="Times New Roman"/>
          <w:b/>
          <w:sz w:val="28"/>
          <w:szCs w:val="28"/>
        </w:rPr>
        <w:t>Бехзоджон</w:t>
      </w:r>
      <w:proofErr w:type="spellEnd"/>
      <w:r w:rsidRPr="00F465A4">
        <w:rPr>
          <w:rFonts w:ascii="Times New Roman" w:hAnsi="Times New Roman"/>
          <w:b/>
          <w:sz w:val="28"/>
          <w:szCs w:val="28"/>
        </w:rPr>
        <w:t xml:space="preserve"> </w:t>
      </w:r>
      <w:proofErr w:type="spellStart"/>
      <w:r w:rsidRPr="00F465A4">
        <w:rPr>
          <w:rFonts w:ascii="Times New Roman" w:hAnsi="Times New Roman"/>
          <w:b/>
          <w:sz w:val="28"/>
          <w:szCs w:val="28"/>
        </w:rPr>
        <w:t>Бахромжон</w:t>
      </w:r>
      <w:proofErr w:type="spellEnd"/>
      <w:r w:rsidRPr="00F465A4">
        <w:rPr>
          <w:rFonts w:ascii="Times New Roman" w:hAnsi="Times New Roman"/>
          <w:b/>
          <w:sz w:val="28"/>
          <w:szCs w:val="28"/>
        </w:rPr>
        <w:t xml:space="preserve"> </w:t>
      </w:r>
      <w:proofErr w:type="spellStart"/>
      <w:r w:rsidR="00664E1E">
        <w:rPr>
          <w:rFonts w:ascii="Times New Roman" w:hAnsi="Times New Roman"/>
          <w:b/>
          <w:sz w:val="28"/>
          <w:szCs w:val="28"/>
        </w:rPr>
        <w:t>О</w:t>
      </w:r>
      <w:r w:rsidRPr="002A3963">
        <w:rPr>
          <w:rFonts w:ascii="Times New Roman" w:hAnsi="Times New Roman"/>
          <w:b/>
          <w:sz w:val="28"/>
          <w:szCs w:val="28"/>
        </w:rPr>
        <w:t>глы</w:t>
      </w:r>
      <w:proofErr w:type="spellEnd"/>
      <w:r w:rsidRPr="00F465A4">
        <w:rPr>
          <w:rFonts w:ascii="Times New Roman" w:hAnsi="Times New Roman"/>
          <w:b/>
          <w:sz w:val="28"/>
          <w:szCs w:val="28"/>
        </w:rPr>
        <w:t xml:space="preserve"> </w:t>
      </w:r>
    </w:p>
    <w:p w14:paraId="6117BB21" w14:textId="36849177" w:rsidR="001C5896" w:rsidRPr="00F465A4" w:rsidRDefault="001C5896" w:rsidP="001C5896">
      <w:pPr>
        <w:widowControl w:val="0"/>
        <w:autoSpaceDE w:val="0"/>
        <w:autoSpaceDN w:val="0"/>
        <w:spacing w:after="0" w:line="240" w:lineRule="auto"/>
        <w:jc w:val="center"/>
        <w:rPr>
          <w:rFonts w:ascii="Times New Roman" w:hAnsi="Times New Roman"/>
          <w:b/>
          <w:sz w:val="28"/>
          <w:szCs w:val="28"/>
          <w:lang w:eastAsia="en-US"/>
        </w:rPr>
      </w:pPr>
      <w:r w:rsidRPr="00F465A4">
        <w:rPr>
          <w:rFonts w:ascii="Times New Roman" w:hAnsi="Times New Roman"/>
          <w:b/>
          <w:sz w:val="28"/>
          <w:szCs w:val="28"/>
        </w:rPr>
        <w:t>П</w:t>
      </w:r>
      <w:r w:rsidRPr="00F465A4">
        <w:rPr>
          <w:rFonts w:ascii="Times New Roman" w:eastAsia="Calibri" w:hAnsi="Times New Roman"/>
          <w:b/>
          <w:sz w:val="28"/>
          <w:szCs w:val="28"/>
        </w:rPr>
        <w:t xml:space="preserve">овышение качества диагностики и лечения мужчин </w:t>
      </w:r>
      <w:r w:rsidR="00FF50E9" w:rsidRPr="00F465A4">
        <w:rPr>
          <w:rFonts w:ascii="Times New Roman" w:eastAsia="Calibri" w:hAnsi="Times New Roman"/>
          <w:b/>
          <w:sz w:val="28"/>
          <w:szCs w:val="28"/>
        </w:rPr>
        <w:br/>
      </w:r>
      <w:r w:rsidRPr="00F465A4">
        <w:rPr>
          <w:rFonts w:ascii="Times New Roman" w:eastAsia="Calibri" w:hAnsi="Times New Roman"/>
          <w:b/>
          <w:sz w:val="28"/>
          <w:szCs w:val="28"/>
        </w:rPr>
        <w:t>с герминогенными злокачественными новообразованиями яичка</w:t>
      </w:r>
    </w:p>
    <w:p w14:paraId="55FF1990" w14:textId="77777777" w:rsidR="00FF50E9" w:rsidRPr="00F465A4" w:rsidRDefault="00FF50E9" w:rsidP="005D2CFD">
      <w:pPr>
        <w:pStyle w:val="a4"/>
        <w:spacing w:after="0" w:line="360" w:lineRule="atLeast"/>
        <w:ind w:left="0" w:firstLine="567"/>
        <w:rPr>
          <w:rFonts w:ascii="Times New Roman" w:hAnsi="Times New Roman"/>
          <w:b/>
          <w:sz w:val="28"/>
          <w:szCs w:val="28"/>
        </w:rPr>
      </w:pPr>
    </w:p>
    <w:p w14:paraId="60B23845" w14:textId="4E2E0192" w:rsidR="001C5896" w:rsidRPr="00F465A4" w:rsidRDefault="001C5896" w:rsidP="005D2CFD">
      <w:pPr>
        <w:pStyle w:val="a4"/>
        <w:spacing w:after="0" w:line="360" w:lineRule="atLeast"/>
        <w:ind w:left="0" w:firstLine="567"/>
        <w:rPr>
          <w:rFonts w:ascii="Times New Roman" w:hAnsi="Times New Roman"/>
          <w:sz w:val="28"/>
          <w:szCs w:val="28"/>
        </w:rPr>
      </w:pPr>
      <w:r w:rsidRPr="00F465A4">
        <w:rPr>
          <w:rFonts w:ascii="Times New Roman" w:hAnsi="Times New Roman"/>
          <w:b/>
          <w:sz w:val="28"/>
          <w:szCs w:val="28"/>
        </w:rPr>
        <w:t xml:space="preserve">Ключевые слова: </w:t>
      </w:r>
      <w:r w:rsidRPr="00F465A4">
        <w:rPr>
          <w:rFonts w:ascii="Times New Roman" w:hAnsi="Times New Roman"/>
          <w:sz w:val="28"/>
          <w:szCs w:val="28"/>
        </w:rPr>
        <w:t>герминогенные злокачественные новообразования яичка, индикаторы</w:t>
      </w:r>
      <w:r w:rsidR="00FF50E9" w:rsidRPr="00F465A4">
        <w:rPr>
          <w:rFonts w:ascii="Times New Roman" w:hAnsi="Times New Roman"/>
          <w:sz w:val="28"/>
          <w:szCs w:val="28"/>
        </w:rPr>
        <w:t xml:space="preserve"> качества</w:t>
      </w:r>
      <w:r w:rsidRPr="00F465A4">
        <w:rPr>
          <w:rFonts w:ascii="Times New Roman" w:hAnsi="Times New Roman"/>
          <w:sz w:val="28"/>
          <w:szCs w:val="28"/>
        </w:rPr>
        <w:t>, отдаленные результаты лечения</w:t>
      </w:r>
      <w:r w:rsidR="00FF50E9" w:rsidRPr="00F465A4">
        <w:rPr>
          <w:rFonts w:ascii="Times New Roman" w:hAnsi="Times New Roman"/>
          <w:sz w:val="28"/>
          <w:szCs w:val="28"/>
        </w:rPr>
        <w:t>.</w:t>
      </w:r>
    </w:p>
    <w:p w14:paraId="302586CF" w14:textId="544D90E9" w:rsidR="001C5896" w:rsidRPr="00F465A4" w:rsidRDefault="001C5896" w:rsidP="005D2CFD">
      <w:pPr>
        <w:pStyle w:val="a4"/>
        <w:spacing w:after="0" w:line="360" w:lineRule="atLeast"/>
        <w:ind w:left="0" w:firstLine="567"/>
        <w:rPr>
          <w:rFonts w:ascii="Times New Roman" w:hAnsi="Times New Roman"/>
          <w:sz w:val="28"/>
          <w:szCs w:val="28"/>
        </w:rPr>
      </w:pPr>
      <w:r w:rsidRPr="00F465A4">
        <w:rPr>
          <w:rFonts w:ascii="Times New Roman" w:hAnsi="Times New Roman"/>
          <w:b/>
          <w:sz w:val="28"/>
          <w:szCs w:val="28"/>
        </w:rPr>
        <w:t>Цель исследования:</w:t>
      </w:r>
      <w:r w:rsidRPr="00F465A4">
        <w:rPr>
          <w:rFonts w:ascii="Times New Roman" w:hAnsi="Times New Roman"/>
          <w:sz w:val="28"/>
          <w:szCs w:val="28"/>
        </w:rPr>
        <w:t xml:space="preserve"> улучшить результаты лечения мужчин с герминогенн</w:t>
      </w:r>
      <w:r w:rsidR="00FF50E9" w:rsidRPr="00F465A4">
        <w:rPr>
          <w:rFonts w:ascii="Times New Roman" w:hAnsi="Times New Roman"/>
          <w:sz w:val="28"/>
          <w:szCs w:val="28"/>
        </w:rPr>
        <w:t>ым раком яичка (РЯ)</w:t>
      </w:r>
      <w:r w:rsidRPr="00F465A4">
        <w:rPr>
          <w:rFonts w:ascii="Times New Roman" w:hAnsi="Times New Roman"/>
          <w:sz w:val="28"/>
          <w:szCs w:val="28"/>
        </w:rPr>
        <w:t xml:space="preserve"> за счет внедрения программы повышения качества диагностики и лечения данного заболевания</w:t>
      </w:r>
      <w:r w:rsidR="00467EF3" w:rsidRPr="00F465A4">
        <w:rPr>
          <w:rFonts w:ascii="Times New Roman" w:hAnsi="Times New Roman"/>
          <w:sz w:val="28"/>
          <w:szCs w:val="28"/>
        </w:rPr>
        <w:t>.</w:t>
      </w:r>
    </w:p>
    <w:p w14:paraId="6FA4A472" w14:textId="29573345" w:rsidR="00E97A03" w:rsidRPr="00F465A4" w:rsidRDefault="001C5896" w:rsidP="005D2CFD">
      <w:pPr>
        <w:spacing w:after="0"/>
        <w:ind w:firstLine="567"/>
        <w:rPr>
          <w:rFonts w:ascii="Times New Roman" w:hAnsi="Times New Roman"/>
          <w:sz w:val="28"/>
          <w:szCs w:val="28"/>
        </w:rPr>
      </w:pPr>
      <w:r w:rsidRPr="00F465A4">
        <w:rPr>
          <w:rFonts w:ascii="Times New Roman" w:hAnsi="Times New Roman"/>
          <w:b/>
          <w:sz w:val="28"/>
          <w:szCs w:val="28"/>
        </w:rPr>
        <w:t>Материал и методы исследования:</w:t>
      </w:r>
      <w:r w:rsidRPr="00F465A4">
        <w:rPr>
          <w:rFonts w:ascii="Times New Roman" w:hAnsi="Times New Roman"/>
          <w:sz w:val="28"/>
          <w:szCs w:val="28"/>
        </w:rPr>
        <w:t xml:space="preserve"> </w:t>
      </w:r>
      <w:r w:rsidR="00467EF3" w:rsidRPr="00F465A4">
        <w:rPr>
          <w:rFonts w:ascii="Times New Roman" w:hAnsi="Times New Roman"/>
          <w:sz w:val="28"/>
          <w:szCs w:val="28"/>
        </w:rPr>
        <w:t>м</w:t>
      </w:r>
      <w:r w:rsidRPr="00F465A4">
        <w:rPr>
          <w:rFonts w:ascii="Times New Roman" w:hAnsi="Times New Roman"/>
          <w:sz w:val="28"/>
          <w:szCs w:val="28"/>
        </w:rPr>
        <w:t xml:space="preserve">атериалом для </w:t>
      </w:r>
      <w:r w:rsidR="00467EF3" w:rsidRPr="00F465A4">
        <w:rPr>
          <w:rFonts w:ascii="Times New Roman" w:hAnsi="Times New Roman"/>
          <w:sz w:val="28"/>
          <w:szCs w:val="28"/>
        </w:rPr>
        <w:t>эпидемиологического</w:t>
      </w:r>
      <w:r w:rsidRPr="00F465A4">
        <w:rPr>
          <w:rFonts w:ascii="Times New Roman" w:hAnsi="Times New Roman"/>
          <w:sz w:val="28"/>
          <w:szCs w:val="28"/>
        </w:rPr>
        <w:t xml:space="preserve"> анализа послужили данные Белорусского канцер-регистра о </w:t>
      </w:r>
      <w:r w:rsidR="00C35231" w:rsidRPr="00F465A4">
        <w:rPr>
          <w:rFonts w:ascii="Times New Roman" w:hAnsi="Times New Roman"/>
          <w:sz w:val="28"/>
          <w:szCs w:val="28"/>
        </w:rPr>
        <w:t xml:space="preserve">2 475 пациентах </w:t>
      </w:r>
      <w:r w:rsidRPr="00F465A4">
        <w:rPr>
          <w:rFonts w:ascii="Times New Roman" w:hAnsi="Times New Roman"/>
          <w:sz w:val="28"/>
          <w:szCs w:val="28"/>
        </w:rPr>
        <w:t xml:space="preserve">с </w:t>
      </w:r>
      <w:r w:rsidR="00FF50E9" w:rsidRPr="00F465A4">
        <w:rPr>
          <w:rFonts w:ascii="Times New Roman" w:hAnsi="Times New Roman"/>
          <w:sz w:val="28"/>
          <w:szCs w:val="28"/>
        </w:rPr>
        <w:t>РЯ</w:t>
      </w:r>
      <w:r w:rsidRPr="00F465A4">
        <w:rPr>
          <w:rFonts w:ascii="Times New Roman" w:hAnsi="Times New Roman"/>
          <w:sz w:val="28"/>
          <w:szCs w:val="28"/>
        </w:rPr>
        <w:t xml:space="preserve"> (С62), диагностирован</w:t>
      </w:r>
      <w:r w:rsidR="0040365D">
        <w:rPr>
          <w:rFonts w:ascii="Times New Roman" w:hAnsi="Times New Roman"/>
          <w:sz w:val="28"/>
          <w:szCs w:val="28"/>
        </w:rPr>
        <w:t>ным в период 1990</w:t>
      </w:r>
      <w:r w:rsidR="0040365D">
        <w:rPr>
          <w:rFonts w:ascii="Times New Roman" w:hAnsi="Times New Roman"/>
          <w:sz w:val="28"/>
          <w:szCs w:val="28"/>
          <w:lang w:val="be-BY"/>
        </w:rPr>
        <w:t>–</w:t>
      </w:r>
      <w:r w:rsidRPr="00F465A4">
        <w:rPr>
          <w:rFonts w:ascii="Times New Roman" w:hAnsi="Times New Roman"/>
          <w:sz w:val="28"/>
          <w:szCs w:val="28"/>
        </w:rPr>
        <w:t>2015</w:t>
      </w:r>
      <w:r w:rsidR="00467EF3" w:rsidRPr="00F465A4">
        <w:rPr>
          <w:rFonts w:ascii="Times New Roman" w:hAnsi="Times New Roman"/>
          <w:sz w:val="28"/>
          <w:szCs w:val="28"/>
        </w:rPr>
        <w:t> </w:t>
      </w:r>
      <w:r w:rsidRPr="00F465A4">
        <w:rPr>
          <w:rFonts w:ascii="Times New Roman" w:hAnsi="Times New Roman"/>
          <w:sz w:val="28"/>
          <w:szCs w:val="28"/>
        </w:rPr>
        <w:t>гг</w:t>
      </w:r>
      <w:r w:rsidR="00467EF3" w:rsidRPr="00F465A4">
        <w:rPr>
          <w:rFonts w:ascii="Times New Roman" w:hAnsi="Times New Roman"/>
          <w:sz w:val="28"/>
          <w:szCs w:val="28"/>
        </w:rPr>
        <w:t>.</w:t>
      </w:r>
      <w:r w:rsidRPr="00F465A4">
        <w:rPr>
          <w:rFonts w:ascii="Times New Roman" w:hAnsi="Times New Roman"/>
          <w:sz w:val="28"/>
          <w:szCs w:val="28"/>
        </w:rPr>
        <w:t xml:space="preserve"> Для оценки нарушений стандартов лечения </w:t>
      </w:r>
      <w:r w:rsidR="00FF50E9" w:rsidRPr="00F465A4">
        <w:rPr>
          <w:rFonts w:ascii="Times New Roman" w:hAnsi="Times New Roman"/>
          <w:sz w:val="28"/>
          <w:szCs w:val="28"/>
        </w:rPr>
        <w:t xml:space="preserve">РЯ </w:t>
      </w:r>
      <w:r w:rsidRPr="00F465A4">
        <w:rPr>
          <w:rFonts w:ascii="Times New Roman" w:hAnsi="Times New Roman"/>
          <w:sz w:val="28"/>
          <w:szCs w:val="28"/>
        </w:rPr>
        <w:t xml:space="preserve">были отобраны сведения </w:t>
      </w:r>
      <w:r w:rsidR="00E97A03" w:rsidRPr="00F465A4">
        <w:rPr>
          <w:rFonts w:ascii="Times New Roman" w:hAnsi="Times New Roman"/>
          <w:sz w:val="28"/>
          <w:szCs w:val="28"/>
        </w:rPr>
        <w:t xml:space="preserve">из первичной медицинской документации </w:t>
      </w:r>
      <w:r w:rsidRPr="00F465A4">
        <w:rPr>
          <w:rFonts w:ascii="Times New Roman" w:hAnsi="Times New Roman"/>
          <w:sz w:val="28"/>
          <w:szCs w:val="28"/>
        </w:rPr>
        <w:t>о 253 пациентах</w:t>
      </w:r>
      <w:r w:rsidR="00E97A03" w:rsidRPr="00F465A4">
        <w:rPr>
          <w:rFonts w:ascii="Times New Roman" w:hAnsi="Times New Roman"/>
          <w:sz w:val="28"/>
          <w:szCs w:val="28"/>
        </w:rPr>
        <w:t xml:space="preserve">. Для разработки и оценки </w:t>
      </w:r>
      <w:r w:rsidR="00C35231" w:rsidRPr="00F465A4">
        <w:rPr>
          <w:rFonts w:ascii="Times New Roman" w:hAnsi="Times New Roman"/>
          <w:sz w:val="28"/>
          <w:szCs w:val="28"/>
        </w:rPr>
        <w:t xml:space="preserve">программы повышения </w:t>
      </w:r>
      <w:r w:rsidR="00E97A03" w:rsidRPr="00F465A4">
        <w:rPr>
          <w:rFonts w:ascii="Times New Roman" w:hAnsi="Times New Roman"/>
          <w:sz w:val="28"/>
          <w:szCs w:val="28"/>
        </w:rPr>
        <w:t xml:space="preserve">качества диагностики и лечения </w:t>
      </w:r>
      <w:r w:rsidR="00FF50E9" w:rsidRPr="00F465A4">
        <w:rPr>
          <w:rFonts w:ascii="Times New Roman" w:hAnsi="Times New Roman"/>
          <w:sz w:val="28"/>
          <w:szCs w:val="28"/>
        </w:rPr>
        <w:t xml:space="preserve">РЯ </w:t>
      </w:r>
      <w:r w:rsidR="00E97A03" w:rsidRPr="00F465A4">
        <w:rPr>
          <w:rFonts w:ascii="Times New Roman" w:hAnsi="Times New Roman"/>
          <w:sz w:val="28"/>
          <w:szCs w:val="28"/>
        </w:rPr>
        <w:t>были сформированы ретроспективная (</w:t>
      </w:r>
      <w:r w:rsidR="00C35231" w:rsidRPr="00F465A4">
        <w:rPr>
          <w:rFonts w:ascii="Times New Roman" w:hAnsi="Times New Roman"/>
          <w:sz w:val="28"/>
          <w:szCs w:val="28"/>
          <w:lang w:val="en-US"/>
        </w:rPr>
        <w:t>n</w:t>
      </w:r>
      <w:r w:rsidR="00C35231" w:rsidRPr="00F465A4">
        <w:rPr>
          <w:rFonts w:ascii="Times New Roman" w:hAnsi="Times New Roman"/>
          <w:sz w:val="28"/>
          <w:szCs w:val="28"/>
        </w:rPr>
        <w:t>=</w:t>
      </w:r>
      <w:r w:rsidR="00E97A03" w:rsidRPr="00F465A4">
        <w:rPr>
          <w:rFonts w:ascii="Times New Roman" w:hAnsi="Times New Roman"/>
          <w:sz w:val="28"/>
          <w:szCs w:val="28"/>
        </w:rPr>
        <w:t>335) и проспективная (</w:t>
      </w:r>
      <w:r w:rsidR="00C35231" w:rsidRPr="00F465A4">
        <w:rPr>
          <w:rFonts w:ascii="Times New Roman" w:hAnsi="Times New Roman"/>
          <w:sz w:val="28"/>
          <w:szCs w:val="28"/>
          <w:lang w:val="en-US"/>
        </w:rPr>
        <w:t>n</w:t>
      </w:r>
      <w:r w:rsidR="00C35231" w:rsidRPr="00F465A4">
        <w:rPr>
          <w:rFonts w:ascii="Times New Roman" w:hAnsi="Times New Roman"/>
          <w:sz w:val="28"/>
          <w:szCs w:val="28"/>
        </w:rPr>
        <w:t>=</w:t>
      </w:r>
      <w:r w:rsidR="00E97A03" w:rsidRPr="00F465A4">
        <w:rPr>
          <w:rFonts w:ascii="Times New Roman" w:hAnsi="Times New Roman"/>
          <w:sz w:val="28"/>
          <w:szCs w:val="28"/>
        </w:rPr>
        <w:t xml:space="preserve">151) группы. Рассчитаны показатели стандартизованной заболеваемости и смертности от </w:t>
      </w:r>
      <w:r w:rsidR="00FF50E9" w:rsidRPr="00F465A4">
        <w:rPr>
          <w:rFonts w:ascii="Times New Roman" w:hAnsi="Times New Roman"/>
          <w:sz w:val="28"/>
          <w:szCs w:val="28"/>
        </w:rPr>
        <w:t>РЯ</w:t>
      </w:r>
      <w:r w:rsidR="00E97A03" w:rsidRPr="00F465A4">
        <w:rPr>
          <w:rFonts w:ascii="Times New Roman" w:hAnsi="Times New Roman"/>
          <w:sz w:val="28"/>
          <w:szCs w:val="28"/>
        </w:rPr>
        <w:t xml:space="preserve">. Общая, скорректированная и выживаемость без прогрессирования были </w:t>
      </w:r>
      <w:r w:rsidR="00205752" w:rsidRPr="00F465A4">
        <w:rPr>
          <w:rFonts w:ascii="Times New Roman" w:hAnsi="Times New Roman"/>
          <w:sz w:val="28"/>
          <w:szCs w:val="28"/>
        </w:rPr>
        <w:t>рассчитаны</w:t>
      </w:r>
      <w:r w:rsidR="00E97A03" w:rsidRPr="00F465A4">
        <w:rPr>
          <w:rFonts w:ascii="Times New Roman" w:hAnsi="Times New Roman"/>
          <w:sz w:val="28"/>
          <w:szCs w:val="28"/>
        </w:rPr>
        <w:t xml:space="preserve"> по методу Кап</w:t>
      </w:r>
      <w:r w:rsidR="00BA08A2" w:rsidRPr="00F465A4">
        <w:rPr>
          <w:rFonts w:ascii="Times New Roman" w:hAnsi="Times New Roman"/>
          <w:sz w:val="28"/>
          <w:szCs w:val="28"/>
        </w:rPr>
        <w:t>л</w:t>
      </w:r>
      <w:r w:rsidR="00E97A03" w:rsidRPr="00F465A4">
        <w:rPr>
          <w:rFonts w:ascii="Times New Roman" w:hAnsi="Times New Roman"/>
          <w:sz w:val="28"/>
          <w:szCs w:val="28"/>
        </w:rPr>
        <w:t>ан-М</w:t>
      </w:r>
      <w:r w:rsidR="00467EF3" w:rsidRPr="00F465A4">
        <w:rPr>
          <w:rFonts w:ascii="Times New Roman" w:hAnsi="Times New Roman"/>
          <w:sz w:val="28"/>
          <w:szCs w:val="28"/>
        </w:rPr>
        <w:t>е</w:t>
      </w:r>
      <w:r w:rsidR="00E97A03" w:rsidRPr="00F465A4">
        <w:rPr>
          <w:rFonts w:ascii="Times New Roman" w:hAnsi="Times New Roman"/>
          <w:sz w:val="28"/>
          <w:szCs w:val="28"/>
        </w:rPr>
        <w:t xml:space="preserve">йера. Относительная выживаемость оценена по модели </w:t>
      </w:r>
      <w:proofErr w:type="spellStart"/>
      <w:r w:rsidR="00E97A03" w:rsidRPr="00F465A4">
        <w:rPr>
          <w:rFonts w:ascii="Times New Roman" w:hAnsi="Times New Roman"/>
          <w:sz w:val="28"/>
          <w:szCs w:val="28"/>
        </w:rPr>
        <w:t>Ederer</w:t>
      </w:r>
      <w:proofErr w:type="spellEnd"/>
      <w:r w:rsidR="00E97A03" w:rsidRPr="00F465A4">
        <w:rPr>
          <w:rFonts w:ascii="Times New Roman" w:hAnsi="Times New Roman"/>
          <w:sz w:val="28"/>
          <w:szCs w:val="28"/>
        </w:rPr>
        <w:t xml:space="preserve"> II</w:t>
      </w:r>
      <w:r w:rsidR="00AC1DFC" w:rsidRPr="00F465A4">
        <w:rPr>
          <w:rFonts w:ascii="Times New Roman" w:hAnsi="Times New Roman"/>
          <w:sz w:val="28"/>
          <w:szCs w:val="28"/>
        </w:rPr>
        <w:t>.</w:t>
      </w:r>
      <w:r w:rsidR="00E97A03" w:rsidRPr="00F465A4">
        <w:rPr>
          <w:rFonts w:ascii="Times New Roman" w:hAnsi="Times New Roman"/>
          <w:sz w:val="28"/>
          <w:szCs w:val="28"/>
        </w:rPr>
        <w:t xml:space="preserve"> </w:t>
      </w:r>
    </w:p>
    <w:p w14:paraId="76C4BE17" w14:textId="656974F3" w:rsidR="001C5896" w:rsidRPr="00467EF3" w:rsidRDefault="001C5896" w:rsidP="005D2CFD">
      <w:pPr>
        <w:pStyle w:val="a4"/>
        <w:spacing w:after="0" w:line="360" w:lineRule="atLeast"/>
        <w:ind w:left="0" w:firstLine="567"/>
        <w:rPr>
          <w:rFonts w:ascii="Times New Roman" w:hAnsi="Times New Roman"/>
          <w:sz w:val="28"/>
          <w:szCs w:val="28"/>
          <w:lang w:bidi="ru-RU"/>
        </w:rPr>
      </w:pPr>
      <w:r w:rsidRPr="00F465A4">
        <w:rPr>
          <w:rFonts w:ascii="Times New Roman" w:hAnsi="Times New Roman"/>
          <w:b/>
          <w:sz w:val="28"/>
          <w:szCs w:val="28"/>
        </w:rPr>
        <w:t xml:space="preserve">Результаты и их новизна: </w:t>
      </w:r>
      <w:r w:rsidR="00C35231" w:rsidRPr="00F465A4">
        <w:rPr>
          <w:rFonts w:ascii="Times New Roman" w:hAnsi="Times New Roman"/>
          <w:bCs/>
          <w:sz w:val="28"/>
          <w:szCs w:val="28"/>
        </w:rPr>
        <w:t>эпидемиологический анализ</w:t>
      </w:r>
      <w:r w:rsidR="00C35231" w:rsidRPr="00F465A4">
        <w:rPr>
          <w:rFonts w:ascii="Times New Roman" w:hAnsi="Times New Roman"/>
          <w:b/>
          <w:sz w:val="28"/>
          <w:szCs w:val="28"/>
        </w:rPr>
        <w:t xml:space="preserve"> </w:t>
      </w:r>
      <w:r w:rsidR="00C35231" w:rsidRPr="00F465A4">
        <w:rPr>
          <w:rFonts w:ascii="Times New Roman" w:hAnsi="Times New Roman"/>
          <w:sz w:val="28"/>
          <w:szCs w:val="28"/>
        </w:rPr>
        <w:t>продемонстрировал значительный рост заболеваемости РЯ, снижение смертности и рост 5-летней относительной выживаемости, котор</w:t>
      </w:r>
      <w:r w:rsidR="00F465A4" w:rsidRPr="00F465A4">
        <w:rPr>
          <w:rFonts w:ascii="Times New Roman" w:hAnsi="Times New Roman"/>
          <w:sz w:val="28"/>
          <w:szCs w:val="28"/>
        </w:rPr>
        <w:t>ая</w:t>
      </w:r>
      <w:r w:rsidR="00C35231" w:rsidRPr="00F465A4">
        <w:rPr>
          <w:rFonts w:ascii="Times New Roman" w:hAnsi="Times New Roman"/>
          <w:sz w:val="28"/>
          <w:szCs w:val="28"/>
        </w:rPr>
        <w:t xml:space="preserve"> не достигал</w:t>
      </w:r>
      <w:r w:rsidR="00362E95">
        <w:rPr>
          <w:rFonts w:ascii="Times New Roman" w:hAnsi="Times New Roman"/>
          <w:sz w:val="28"/>
          <w:szCs w:val="28"/>
        </w:rPr>
        <w:t>а</w:t>
      </w:r>
      <w:r w:rsidR="00C35231" w:rsidRPr="00F465A4">
        <w:rPr>
          <w:rFonts w:ascii="Times New Roman" w:hAnsi="Times New Roman"/>
          <w:sz w:val="28"/>
          <w:szCs w:val="28"/>
        </w:rPr>
        <w:t xml:space="preserve"> аналогичных показателей в Европе и США. В ретроспективном анализе </w:t>
      </w:r>
      <w:r w:rsidR="00C35231" w:rsidRPr="00F465A4">
        <w:rPr>
          <w:rFonts w:ascii="Times New Roman" w:hAnsi="Times New Roman"/>
          <w:sz w:val="28"/>
          <w:szCs w:val="28"/>
          <w:lang w:eastAsia="en-US"/>
        </w:rPr>
        <w:t xml:space="preserve">наблюдалась высокая частота нарушений стандартов лечения </w:t>
      </w:r>
      <w:r w:rsidR="00FF50E9" w:rsidRPr="00F465A4">
        <w:rPr>
          <w:rFonts w:ascii="Times New Roman" w:hAnsi="Times New Roman"/>
          <w:sz w:val="28"/>
          <w:szCs w:val="28"/>
          <w:lang w:eastAsia="en-US"/>
        </w:rPr>
        <w:t xml:space="preserve">РЯ </w:t>
      </w:r>
      <w:r w:rsidR="00C35231" w:rsidRPr="00F465A4">
        <w:rPr>
          <w:rFonts w:ascii="Times New Roman" w:hAnsi="Times New Roman"/>
          <w:sz w:val="28"/>
          <w:szCs w:val="28"/>
          <w:lang w:eastAsia="en-US"/>
        </w:rPr>
        <w:t>(57%), что было ассоциировано с распространенными стадиями и несеминомным гистологическим типом опухоли</w:t>
      </w:r>
      <w:r w:rsidR="00FF50E9" w:rsidRPr="00F465A4">
        <w:rPr>
          <w:rFonts w:ascii="Times New Roman" w:hAnsi="Times New Roman"/>
          <w:sz w:val="28"/>
          <w:szCs w:val="28"/>
          <w:lang w:eastAsia="en-US"/>
        </w:rPr>
        <w:t xml:space="preserve">. Проведение недостаточного лечения было ассоциировано со снижением общей выживаемости (отношение рисков </w:t>
      </w:r>
      <w:r w:rsidR="00FF50E9" w:rsidRPr="00F465A4">
        <w:rPr>
          <w:rFonts w:ascii="Times New Roman" w:hAnsi="Times New Roman"/>
          <w:sz w:val="28"/>
          <w:szCs w:val="28"/>
        </w:rPr>
        <w:t>2,10; p=0,027</w:t>
      </w:r>
      <w:r w:rsidR="00FF50E9" w:rsidRPr="00F465A4">
        <w:rPr>
          <w:rFonts w:ascii="Times New Roman" w:hAnsi="Times New Roman"/>
          <w:sz w:val="28"/>
          <w:szCs w:val="28"/>
          <w:lang w:eastAsia="en-US"/>
        </w:rPr>
        <w:t>).</w:t>
      </w:r>
      <w:r w:rsidR="00E97A03" w:rsidRPr="00F465A4">
        <w:rPr>
          <w:rFonts w:ascii="Times New Roman" w:hAnsi="Times New Roman"/>
          <w:iCs/>
          <w:sz w:val="28"/>
          <w:szCs w:val="28"/>
        </w:rPr>
        <w:t xml:space="preserve"> </w:t>
      </w:r>
      <w:r w:rsidR="00E97A03" w:rsidRPr="00F465A4">
        <w:rPr>
          <w:rFonts w:ascii="Times New Roman" w:hAnsi="Times New Roman"/>
          <w:sz w:val="28"/>
          <w:szCs w:val="28"/>
          <w:lang w:bidi="ru-RU"/>
        </w:rPr>
        <w:t>Разработаны научно обоснованные индикаторы</w:t>
      </w:r>
      <w:r w:rsidR="00E97A03" w:rsidRPr="00467EF3">
        <w:rPr>
          <w:rFonts w:ascii="Times New Roman" w:hAnsi="Times New Roman"/>
          <w:sz w:val="28"/>
          <w:szCs w:val="28"/>
          <w:lang w:bidi="ru-RU"/>
        </w:rPr>
        <w:t xml:space="preserve"> качества диагностики и лечения пациентов с герминогенным раком яичка. Использование программы повышения качества диагностики и лечения герминогенн</w:t>
      </w:r>
      <w:r w:rsidR="00FF50E9">
        <w:rPr>
          <w:rFonts w:ascii="Times New Roman" w:hAnsi="Times New Roman"/>
          <w:sz w:val="28"/>
          <w:szCs w:val="28"/>
          <w:lang w:bidi="ru-RU"/>
        </w:rPr>
        <w:t xml:space="preserve">ого РЯ привело к </w:t>
      </w:r>
      <w:r w:rsidR="00E97A03" w:rsidRPr="00467EF3">
        <w:rPr>
          <w:rFonts w:ascii="Times New Roman" w:hAnsi="Times New Roman"/>
          <w:sz w:val="28"/>
          <w:szCs w:val="28"/>
          <w:lang w:bidi="ru-RU"/>
        </w:rPr>
        <w:t>улучшени</w:t>
      </w:r>
      <w:r w:rsidR="00FF50E9">
        <w:rPr>
          <w:rFonts w:ascii="Times New Roman" w:hAnsi="Times New Roman"/>
          <w:sz w:val="28"/>
          <w:szCs w:val="28"/>
          <w:lang w:bidi="ru-RU"/>
        </w:rPr>
        <w:t xml:space="preserve">ю 3-летней </w:t>
      </w:r>
      <w:r w:rsidR="00E97A03" w:rsidRPr="00467EF3">
        <w:rPr>
          <w:rFonts w:ascii="Times New Roman" w:hAnsi="Times New Roman"/>
          <w:sz w:val="28"/>
          <w:szCs w:val="28"/>
          <w:lang w:bidi="ru-RU"/>
        </w:rPr>
        <w:t xml:space="preserve">общей выживаемости пациентов c III стадией </w:t>
      </w:r>
      <w:r w:rsidR="00FF50E9" w:rsidRPr="00467EF3">
        <w:rPr>
          <w:rFonts w:ascii="Times New Roman" w:hAnsi="Times New Roman"/>
          <w:sz w:val="28"/>
          <w:szCs w:val="28"/>
          <w:lang w:bidi="ru-RU"/>
        </w:rPr>
        <w:t>опухоли</w:t>
      </w:r>
      <w:r w:rsidR="00FF50E9">
        <w:rPr>
          <w:rFonts w:ascii="Times New Roman" w:hAnsi="Times New Roman"/>
          <w:sz w:val="28"/>
          <w:szCs w:val="28"/>
          <w:lang w:bidi="ru-RU"/>
        </w:rPr>
        <w:t xml:space="preserve"> </w:t>
      </w:r>
      <w:r w:rsidR="00E97A03" w:rsidRPr="00467EF3">
        <w:rPr>
          <w:rFonts w:ascii="Times New Roman" w:hAnsi="Times New Roman"/>
          <w:sz w:val="28"/>
          <w:szCs w:val="28"/>
          <w:lang w:bidi="ru-RU"/>
        </w:rPr>
        <w:t xml:space="preserve">76,3% </w:t>
      </w:r>
      <w:r w:rsidR="00FF50E9">
        <w:rPr>
          <w:rFonts w:ascii="Times New Roman" w:hAnsi="Times New Roman"/>
          <w:sz w:val="28"/>
          <w:szCs w:val="28"/>
          <w:lang w:bidi="ru-RU"/>
        </w:rPr>
        <w:t xml:space="preserve">до </w:t>
      </w:r>
      <w:r w:rsidR="00E97A03" w:rsidRPr="00467EF3">
        <w:rPr>
          <w:rFonts w:ascii="Times New Roman" w:hAnsi="Times New Roman"/>
          <w:sz w:val="28"/>
          <w:szCs w:val="28"/>
          <w:lang w:bidi="ru-RU"/>
        </w:rPr>
        <w:t>93,4% (p=0,037).</w:t>
      </w:r>
    </w:p>
    <w:p w14:paraId="74BD6273" w14:textId="381E2F2E" w:rsidR="001C5896" w:rsidRPr="00467EF3" w:rsidRDefault="001C5896" w:rsidP="005D2CFD">
      <w:pPr>
        <w:pStyle w:val="a4"/>
        <w:spacing w:after="0" w:line="360" w:lineRule="atLeast"/>
        <w:ind w:left="0" w:firstLine="567"/>
        <w:rPr>
          <w:rFonts w:ascii="Times New Roman" w:hAnsi="Times New Roman"/>
          <w:sz w:val="28"/>
          <w:szCs w:val="28"/>
        </w:rPr>
      </w:pPr>
      <w:r w:rsidRPr="00467EF3">
        <w:rPr>
          <w:rFonts w:ascii="Times New Roman" w:hAnsi="Times New Roman"/>
          <w:b/>
          <w:sz w:val="28"/>
          <w:szCs w:val="28"/>
        </w:rPr>
        <w:t>Рекомендации по использованию результатов:</w:t>
      </w:r>
      <w:r w:rsidRPr="00467EF3">
        <w:rPr>
          <w:rFonts w:ascii="Times New Roman" w:hAnsi="Times New Roman"/>
          <w:sz w:val="28"/>
          <w:szCs w:val="28"/>
        </w:rPr>
        <w:t xml:space="preserve"> </w:t>
      </w:r>
      <w:r w:rsidR="00467EF3">
        <w:rPr>
          <w:rFonts w:ascii="Times New Roman" w:hAnsi="Times New Roman"/>
          <w:sz w:val="28"/>
          <w:szCs w:val="28"/>
        </w:rPr>
        <w:t xml:space="preserve">программа повышения качества диагностики и лечения </w:t>
      </w:r>
      <w:r w:rsidR="00467EF3" w:rsidRPr="0053245E">
        <w:rPr>
          <w:rFonts w:ascii="Times New Roman" w:hAnsi="Times New Roman"/>
          <w:sz w:val="28"/>
          <w:szCs w:val="28"/>
        </w:rPr>
        <w:t xml:space="preserve">герминогенных опухолей яичка </w:t>
      </w:r>
      <w:r w:rsidRPr="00467EF3">
        <w:rPr>
          <w:rFonts w:ascii="Times New Roman" w:hAnsi="Times New Roman"/>
          <w:sz w:val="28"/>
          <w:szCs w:val="28"/>
        </w:rPr>
        <w:t>может быть использован</w:t>
      </w:r>
      <w:r w:rsidR="00467EF3">
        <w:rPr>
          <w:rFonts w:ascii="Times New Roman" w:hAnsi="Times New Roman"/>
          <w:sz w:val="28"/>
          <w:szCs w:val="28"/>
        </w:rPr>
        <w:t xml:space="preserve">а в онкологических учреждениях, занимающихся </w:t>
      </w:r>
      <w:r w:rsidRPr="00467EF3">
        <w:rPr>
          <w:rFonts w:ascii="Times New Roman" w:hAnsi="Times New Roman"/>
          <w:sz w:val="28"/>
          <w:szCs w:val="28"/>
        </w:rPr>
        <w:t>лечени</w:t>
      </w:r>
      <w:r w:rsidR="00467EF3">
        <w:rPr>
          <w:rFonts w:ascii="Times New Roman" w:hAnsi="Times New Roman"/>
          <w:sz w:val="28"/>
          <w:szCs w:val="28"/>
        </w:rPr>
        <w:t>ем данной патологии</w:t>
      </w:r>
      <w:r w:rsidRPr="00467EF3">
        <w:rPr>
          <w:rFonts w:ascii="Times New Roman" w:hAnsi="Times New Roman"/>
          <w:sz w:val="28"/>
          <w:szCs w:val="28"/>
        </w:rPr>
        <w:t>.</w:t>
      </w:r>
    </w:p>
    <w:p w14:paraId="6942E09F" w14:textId="6C973B26" w:rsidR="0099565B" w:rsidRPr="00EC1B99" w:rsidRDefault="001C5896" w:rsidP="00467EF3">
      <w:pPr>
        <w:pStyle w:val="a4"/>
        <w:spacing w:after="0" w:line="360" w:lineRule="atLeast"/>
        <w:ind w:left="0" w:firstLine="567"/>
        <w:rPr>
          <w:rFonts w:ascii="Times New Roman" w:hAnsi="Times New Roman"/>
          <w:sz w:val="28"/>
          <w:szCs w:val="28"/>
        </w:rPr>
      </w:pPr>
      <w:r w:rsidRPr="00467EF3">
        <w:rPr>
          <w:rFonts w:ascii="Times New Roman" w:hAnsi="Times New Roman"/>
          <w:b/>
          <w:sz w:val="28"/>
          <w:szCs w:val="28"/>
        </w:rPr>
        <w:t>Область</w:t>
      </w:r>
      <w:r w:rsidRPr="00EC1B99">
        <w:rPr>
          <w:rFonts w:ascii="Times New Roman" w:hAnsi="Times New Roman"/>
          <w:b/>
          <w:sz w:val="28"/>
          <w:szCs w:val="28"/>
        </w:rPr>
        <w:t xml:space="preserve"> </w:t>
      </w:r>
      <w:r w:rsidRPr="00467EF3">
        <w:rPr>
          <w:rFonts w:ascii="Times New Roman" w:hAnsi="Times New Roman"/>
          <w:b/>
          <w:sz w:val="28"/>
          <w:szCs w:val="28"/>
        </w:rPr>
        <w:t>применения</w:t>
      </w:r>
      <w:r w:rsidRPr="00EC1B99">
        <w:rPr>
          <w:rFonts w:ascii="Times New Roman" w:hAnsi="Times New Roman"/>
          <w:b/>
          <w:sz w:val="28"/>
          <w:szCs w:val="28"/>
        </w:rPr>
        <w:t>:</w:t>
      </w:r>
      <w:r w:rsidRPr="00EC1B99">
        <w:rPr>
          <w:rFonts w:ascii="Times New Roman" w:hAnsi="Times New Roman"/>
          <w:sz w:val="28"/>
          <w:szCs w:val="28"/>
        </w:rPr>
        <w:t xml:space="preserve"> </w:t>
      </w:r>
      <w:r w:rsidR="0099565B" w:rsidRPr="00467EF3">
        <w:rPr>
          <w:rFonts w:ascii="Times New Roman" w:hAnsi="Times New Roman"/>
          <w:sz w:val="28"/>
          <w:szCs w:val="28"/>
        </w:rPr>
        <w:t>онкология</w:t>
      </w:r>
      <w:r w:rsidR="00FF50E9" w:rsidRPr="00EC1B99">
        <w:rPr>
          <w:rFonts w:ascii="Times New Roman" w:hAnsi="Times New Roman"/>
          <w:sz w:val="28"/>
          <w:szCs w:val="28"/>
        </w:rPr>
        <w:t>.</w:t>
      </w:r>
    </w:p>
    <w:p w14:paraId="13D7351D" w14:textId="3BD6D6E5" w:rsidR="00065F33" w:rsidRPr="00EC1B99" w:rsidRDefault="00065F33">
      <w:pPr>
        <w:spacing w:after="160" w:line="259" w:lineRule="auto"/>
        <w:jc w:val="left"/>
        <w:rPr>
          <w:rFonts w:ascii="Times New Roman" w:hAnsi="Times New Roman"/>
          <w:b/>
          <w:sz w:val="28"/>
          <w:szCs w:val="28"/>
        </w:rPr>
      </w:pPr>
      <w:r w:rsidRPr="00EC1B99">
        <w:rPr>
          <w:rFonts w:ascii="Times New Roman" w:hAnsi="Times New Roman"/>
          <w:b/>
          <w:sz w:val="28"/>
          <w:szCs w:val="28"/>
        </w:rPr>
        <w:br w:type="page"/>
      </w:r>
    </w:p>
    <w:p w14:paraId="0900627E" w14:textId="6E06A75B" w:rsidR="00065F33" w:rsidRPr="00EC1B99" w:rsidRDefault="00FF50E9" w:rsidP="00FF50E9">
      <w:pPr>
        <w:pStyle w:val="a4"/>
        <w:spacing w:after="0" w:line="360" w:lineRule="atLeast"/>
        <w:ind w:left="0"/>
        <w:jc w:val="center"/>
        <w:rPr>
          <w:rFonts w:ascii="Times New Roman" w:hAnsi="Times New Roman"/>
          <w:b/>
          <w:sz w:val="32"/>
          <w:szCs w:val="32"/>
        </w:rPr>
      </w:pPr>
      <w:r w:rsidRPr="00FF50E9">
        <w:rPr>
          <w:rFonts w:ascii="Times New Roman" w:hAnsi="Times New Roman"/>
          <w:b/>
          <w:sz w:val="32"/>
          <w:szCs w:val="32"/>
          <w:lang w:val="en-US"/>
        </w:rPr>
        <w:lastRenderedPageBreak/>
        <w:t>SUMMARY</w:t>
      </w:r>
    </w:p>
    <w:p w14:paraId="6ECF2E93" w14:textId="661A2D1A" w:rsidR="00065F33" w:rsidRPr="00EC1B99" w:rsidRDefault="00065F33" w:rsidP="00FF50E9">
      <w:pPr>
        <w:widowControl w:val="0"/>
        <w:autoSpaceDE w:val="0"/>
        <w:autoSpaceDN w:val="0"/>
        <w:spacing w:after="0" w:line="240" w:lineRule="auto"/>
        <w:jc w:val="center"/>
        <w:rPr>
          <w:rFonts w:ascii="Times New Roman" w:hAnsi="Times New Roman"/>
          <w:b/>
          <w:sz w:val="28"/>
          <w:szCs w:val="28"/>
        </w:rPr>
      </w:pPr>
      <w:proofErr w:type="spellStart"/>
      <w:r w:rsidRPr="00FF50E9">
        <w:rPr>
          <w:rFonts w:ascii="Times New Roman" w:hAnsi="Times New Roman"/>
          <w:b/>
          <w:sz w:val="28"/>
          <w:szCs w:val="28"/>
          <w:lang w:val="en-US"/>
        </w:rPr>
        <w:t>Aloev</w:t>
      </w:r>
      <w:proofErr w:type="spellEnd"/>
      <w:r w:rsidRPr="00EC1B99">
        <w:rPr>
          <w:rFonts w:ascii="Times New Roman" w:hAnsi="Times New Roman"/>
          <w:b/>
          <w:sz w:val="28"/>
          <w:szCs w:val="28"/>
        </w:rPr>
        <w:t xml:space="preserve"> </w:t>
      </w:r>
      <w:proofErr w:type="spellStart"/>
      <w:r w:rsidRPr="00FF50E9">
        <w:rPr>
          <w:rFonts w:ascii="Times New Roman" w:hAnsi="Times New Roman"/>
          <w:b/>
          <w:sz w:val="28"/>
          <w:szCs w:val="28"/>
          <w:lang w:val="en-US"/>
        </w:rPr>
        <w:t>Bekhzodjon</w:t>
      </w:r>
      <w:proofErr w:type="spellEnd"/>
      <w:r w:rsidRPr="00EC1B99">
        <w:rPr>
          <w:rFonts w:ascii="Times New Roman" w:hAnsi="Times New Roman"/>
          <w:b/>
          <w:sz w:val="28"/>
          <w:szCs w:val="28"/>
        </w:rPr>
        <w:t xml:space="preserve"> </w:t>
      </w:r>
      <w:proofErr w:type="spellStart"/>
      <w:r w:rsidRPr="00FF50E9">
        <w:rPr>
          <w:rFonts w:ascii="Times New Roman" w:hAnsi="Times New Roman"/>
          <w:b/>
          <w:sz w:val="28"/>
          <w:szCs w:val="28"/>
          <w:lang w:val="en-US"/>
        </w:rPr>
        <w:t>Bakhromjon</w:t>
      </w:r>
      <w:proofErr w:type="spellEnd"/>
      <w:r w:rsidRPr="00EC1B99">
        <w:rPr>
          <w:rFonts w:ascii="Times New Roman" w:hAnsi="Times New Roman"/>
          <w:b/>
          <w:sz w:val="28"/>
          <w:szCs w:val="28"/>
        </w:rPr>
        <w:t xml:space="preserve"> </w:t>
      </w:r>
      <w:proofErr w:type="spellStart"/>
      <w:r w:rsidR="00664E1E">
        <w:rPr>
          <w:rFonts w:ascii="Times New Roman" w:hAnsi="Times New Roman"/>
          <w:b/>
          <w:sz w:val="28"/>
          <w:szCs w:val="28"/>
          <w:lang w:val="en-US"/>
        </w:rPr>
        <w:t>U</w:t>
      </w:r>
      <w:r w:rsidRPr="00FF50E9">
        <w:rPr>
          <w:rFonts w:ascii="Times New Roman" w:hAnsi="Times New Roman"/>
          <w:b/>
          <w:sz w:val="28"/>
          <w:szCs w:val="28"/>
          <w:lang w:val="en-US"/>
        </w:rPr>
        <w:t>gli</w:t>
      </w:r>
      <w:proofErr w:type="spellEnd"/>
      <w:r w:rsidRPr="00EC1B99">
        <w:rPr>
          <w:rFonts w:ascii="Times New Roman" w:hAnsi="Times New Roman"/>
          <w:b/>
          <w:sz w:val="28"/>
          <w:szCs w:val="28"/>
        </w:rPr>
        <w:t xml:space="preserve"> </w:t>
      </w:r>
    </w:p>
    <w:p w14:paraId="1F3D57CF" w14:textId="2E2EEECA" w:rsidR="00065F33" w:rsidRPr="00FF50E9" w:rsidRDefault="00FF50E9" w:rsidP="00FF50E9">
      <w:pPr>
        <w:pStyle w:val="a3"/>
        <w:spacing w:before="0" w:beforeAutospacing="0" w:after="0" w:afterAutospacing="0"/>
        <w:ind w:firstLine="0"/>
        <w:jc w:val="center"/>
        <w:rPr>
          <w:szCs w:val="28"/>
          <w:lang w:val="en-US"/>
        </w:rPr>
      </w:pPr>
      <w:r>
        <w:rPr>
          <w:rStyle w:val="afd"/>
          <w:szCs w:val="28"/>
          <w:lang w:val="en-US"/>
        </w:rPr>
        <w:t xml:space="preserve">Improvement of </w:t>
      </w:r>
      <w:r w:rsidR="00065F33" w:rsidRPr="00FF50E9">
        <w:rPr>
          <w:rStyle w:val="afd"/>
          <w:szCs w:val="28"/>
          <w:lang w:val="en-US"/>
        </w:rPr>
        <w:t xml:space="preserve">the Quality of Diagnosis and Treatment </w:t>
      </w:r>
      <w:r>
        <w:rPr>
          <w:rStyle w:val="afd"/>
          <w:szCs w:val="28"/>
          <w:lang w:val="en-US"/>
        </w:rPr>
        <w:br/>
      </w:r>
      <w:r w:rsidR="00065F33" w:rsidRPr="00FF50E9">
        <w:rPr>
          <w:rStyle w:val="afd"/>
          <w:szCs w:val="28"/>
          <w:lang w:val="en-US"/>
        </w:rPr>
        <w:t>of Men with Germ Cell Malignant Testicular Neoplasms</w:t>
      </w:r>
    </w:p>
    <w:p w14:paraId="3AE0AAE0" w14:textId="77777777" w:rsidR="00FF50E9" w:rsidRPr="00FF50E9" w:rsidRDefault="00FF50E9" w:rsidP="00065F33">
      <w:pPr>
        <w:pStyle w:val="a3"/>
        <w:spacing w:before="0" w:beforeAutospacing="0" w:after="0" w:afterAutospacing="0"/>
        <w:rPr>
          <w:rStyle w:val="afd"/>
          <w:szCs w:val="28"/>
          <w:lang w:val="en-US"/>
        </w:rPr>
      </w:pPr>
    </w:p>
    <w:p w14:paraId="48E72098" w14:textId="317E55F6" w:rsidR="00FF50E9" w:rsidRPr="00080928" w:rsidRDefault="00FF50E9" w:rsidP="00080928">
      <w:pPr>
        <w:pStyle w:val="a3"/>
        <w:spacing w:before="0" w:beforeAutospacing="0" w:after="0" w:afterAutospacing="0"/>
        <w:rPr>
          <w:lang w:val="en-US"/>
        </w:rPr>
      </w:pPr>
      <w:r w:rsidRPr="00FF50E9">
        <w:rPr>
          <w:b/>
          <w:szCs w:val="28"/>
          <w:lang w:val="en-US"/>
        </w:rPr>
        <w:t>Key</w:t>
      </w:r>
      <w:r w:rsidRPr="00080928">
        <w:rPr>
          <w:b/>
          <w:szCs w:val="28"/>
          <w:lang w:val="en-US"/>
        </w:rPr>
        <w:t>words:</w:t>
      </w:r>
      <w:r w:rsidRPr="00080928">
        <w:rPr>
          <w:lang w:val="en-US"/>
        </w:rPr>
        <w:t xml:space="preserve"> </w:t>
      </w:r>
      <w:r w:rsidRPr="00C41692">
        <w:rPr>
          <w:lang w:val="en-US"/>
        </w:rPr>
        <w:t>germ cell malignant testicular neoplasms, quality indicators, long-term treatment outcomes</w:t>
      </w:r>
      <w:r w:rsidRPr="00FF50E9">
        <w:rPr>
          <w:lang w:val="en-US"/>
        </w:rPr>
        <w:t>.</w:t>
      </w:r>
    </w:p>
    <w:p w14:paraId="195B6F25" w14:textId="2246E7AB" w:rsidR="00080928" w:rsidRPr="00080928" w:rsidRDefault="00080928" w:rsidP="00080928">
      <w:pPr>
        <w:pStyle w:val="a3"/>
        <w:spacing w:before="0" w:beforeAutospacing="0" w:after="0" w:afterAutospacing="0"/>
        <w:rPr>
          <w:lang w:val="en-US"/>
        </w:rPr>
      </w:pPr>
      <w:r w:rsidRPr="00895966">
        <w:rPr>
          <w:b/>
          <w:bCs/>
          <w:lang w:val="en-US"/>
        </w:rPr>
        <w:t>Objective of the study:</w:t>
      </w:r>
      <w:r w:rsidRPr="00C41692">
        <w:rPr>
          <w:lang w:val="en-US"/>
        </w:rPr>
        <w:t xml:space="preserve"> to improve treatment outcomes in men with germ cell malignant testicular </w:t>
      </w:r>
      <w:r>
        <w:rPr>
          <w:lang w:val="en-US"/>
        </w:rPr>
        <w:t xml:space="preserve">cancer (TC) </w:t>
      </w:r>
      <w:r w:rsidRPr="00C41692">
        <w:rPr>
          <w:lang w:val="en-US"/>
        </w:rPr>
        <w:t xml:space="preserve">through the implementation of a quality </w:t>
      </w:r>
      <w:r w:rsidRPr="00080928">
        <w:rPr>
          <w:lang w:val="en-US"/>
        </w:rPr>
        <w:t>improvement program.</w:t>
      </w:r>
    </w:p>
    <w:p w14:paraId="4E7BB01D" w14:textId="5DCADBDE" w:rsidR="00080928" w:rsidRPr="00A11193" w:rsidRDefault="00080928" w:rsidP="00080928">
      <w:pPr>
        <w:pStyle w:val="a3"/>
        <w:spacing w:before="0" w:beforeAutospacing="0" w:after="0" w:afterAutospacing="0"/>
        <w:rPr>
          <w:lang w:val="en-US"/>
        </w:rPr>
      </w:pPr>
      <w:r w:rsidRPr="00080928">
        <w:rPr>
          <w:b/>
          <w:bCs/>
          <w:lang w:val="en-US"/>
        </w:rPr>
        <w:t>Materials and methods</w:t>
      </w:r>
      <w:r w:rsidR="00FF50E9" w:rsidRPr="0040365D">
        <w:rPr>
          <w:b/>
          <w:lang w:val="en-US"/>
        </w:rPr>
        <w:t xml:space="preserve">: </w:t>
      </w:r>
      <w:r>
        <w:rPr>
          <w:lang w:val="en-US"/>
        </w:rPr>
        <w:t>t</w:t>
      </w:r>
      <w:r w:rsidRPr="00080928">
        <w:rPr>
          <w:lang w:val="en-US"/>
        </w:rPr>
        <w:t xml:space="preserve">he epidemiological analysis was based on data from the Belarusian Cancer Registry </w:t>
      </w:r>
      <w:r>
        <w:rPr>
          <w:lang w:val="en-US"/>
        </w:rPr>
        <w:t xml:space="preserve">which included </w:t>
      </w:r>
      <w:r w:rsidRPr="00080928">
        <w:rPr>
          <w:lang w:val="en-US"/>
        </w:rPr>
        <w:t xml:space="preserve">2,475 patients with </w:t>
      </w:r>
      <w:r>
        <w:rPr>
          <w:lang w:val="en-US"/>
        </w:rPr>
        <w:t>TC</w:t>
      </w:r>
      <w:r w:rsidRPr="00080928">
        <w:rPr>
          <w:lang w:val="en-US"/>
        </w:rPr>
        <w:t xml:space="preserve"> (C62) diagnosed between 1990 and 2015. To assess violations of </w:t>
      </w:r>
      <w:r>
        <w:rPr>
          <w:lang w:val="en-US"/>
        </w:rPr>
        <w:t>TC</w:t>
      </w:r>
      <w:r w:rsidRPr="00080928">
        <w:rPr>
          <w:lang w:val="en-US"/>
        </w:rPr>
        <w:t xml:space="preserve"> treatment standards information from </w:t>
      </w:r>
      <w:r>
        <w:rPr>
          <w:lang w:val="en-US"/>
        </w:rPr>
        <w:t xml:space="preserve">the </w:t>
      </w:r>
      <w:r w:rsidRPr="00080928">
        <w:rPr>
          <w:lang w:val="en-US"/>
        </w:rPr>
        <w:t xml:space="preserve">medical records </w:t>
      </w:r>
      <w:r>
        <w:rPr>
          <w:lang w:val="en-US"/>
        </w:rPr>
        <w:t>of</w:t>
      </w:r>
      <w:r w:rsidRPr="00080928">
        <w:rPr>
          <w:lang w:val="en-US"/>
        </w:rPr>
        <w:t xml:space="preserve"> 253 patients was </w:t>
      </w:r>
      <w:r>
        <w:rPr>
          <w:lang w:val="en-US"/>
        </w:rPr>
        <w:t>used</w:t>
      </w:r>
      <w:r w:rsidRPr="00080928">
        <w:rPr>
          <w:lang w:val="en-US"/>
        </w:rPr>
        <w:t>. A retrospective (n=335) and prospective (n=151) group were formed to develop and evaluate</w:t>
      </w:r>
      <w:r>
        <w:rPr>
          <w:lang w:val="en-US"/>
        </w:rPr>
        <w:t xml:space="preserve"> the results of the </w:t>
      </w:r>
      <w:r w:rsidRPr="00080928">
        <w:rPr>
          <w:lang w:val="en-US"/>
        </w:rPr>
        <w:t xml:space="preserve">quality improve program. Standardized incidence and mortality rates for </w:t>
      </w:r>
      <w:r>
        <w:rPr>
          <w:lang w:val="en-US"/>
        </w:rPr>
        <w:t>TC</w:t>
      </w:r>
      <w:r w:rsidRPr="00080928">
        <w:rPr>
          <w:lang w:val="en-US"/>
        </w:rPr>
        <w:t xml:space="preserve"> were calculated. Overall, </w:t>
      </w:r>
      <w:r>
        <w:rPr>
          <w:lang w:val="en-US"/>
        </w:rPr>
        <w:t>cancer-specific</w:t>
      </w:r>
      <w:r w:rsidRPr="00080928">
        <w:rPr>
          <w:lang w:val="en-US"/>
        </w:rPr>
        <w:t>, and progression-free survival were calculated using the Kaplan-</w:t>
      </w:r>
      <w:r w:rsidRPr="00A11193">
        <w:rPr>
          <w:lang w:val="en-US"/>
        </w:rPr>
        <w:t xml:space="preserve">Meier method. Relative survival was estimated </w:t>
      </w:r>
      <w:r w:rsidR="00A11193" w:rsidRPr="00A11193">
        <w:rPr>
          <w:lang w:val="en-US"/>
        </w:rPr>
        <w:t xml:space="preserve">with </w:t>
      </w:r>
      <w:proofErr w:type="spellStart"/>
      <w:r w:rsidRPr="00A11193">
        <w:rPr>
          <w:lang w:val="en-US"/>
        </w:rPr>
        <w:t>Ederer</w:t>
      </w:r>
      <w:proofErr w:type="spellEnd"/>
      <w:r w:rsidRPr="00A11193">
        <w:rPr>
          <w:lang w:val="en-US"/>
        </w:rPr>
        <w:t xml:space="preserve"> II </w:t>
      </w:r>
      <w:r w:rsidR="00A11193" w:rsidRPr="00A11193">
        <w:rPr>
          <w:lang w:val="en-US"/>
        </w:rPr>
        <w:t>model</w:t>
      </w:r>
      <w:r w:rsidRPr="00A11193">
        <w:rPr>
          <w:lang w:val="en-US"/>
        </w:rPr>
        <w:t>.</w:t>
      </w:r>
    </w:p>
    <w:p w14:paraId="24DEC95C" w14:textId="3CCB037B" w:rsidR="00A11193" w:rsidRDefault="00FF50E9" w:rsidP="00080928">
      <w:pPr>
        <w:pStyle w:val="a3"/>
        <w:spacing w:before="0" w:beforeAutospacing="0" w:after="0" w:afterAutospacing="0"/>
        <w:rPr>
          <w:bCs/>
          <w:szCs w:val="28"/>
          <w:lang w:val="en-US"/>
        </w:rPr>
      </w:pPr>
      <w:r w:rsidRPr="00A11193">
        <w:rPr>
          <w:b/>
          <w:szCs w:val="28"/>
          <w:lang w:val="en-US"/>
        </w:rPr>
        <w:t xml:space="preserve">Results and </w:t>
      </w:r>
      <w:r w:rsidRPr="00A11193">
        <w:rPr>
          <w:b/>
          <w:bCs/>
          <w:szCs w:val="28"/>
          <w:lang w:val="en-US"/>
        </w:rPr>
        <w:t>their novelty</w:t>
      </w:r>
      <w:r w:rsidRPr="00A11193">
        <w:rPr>
          <w:b/>
          <w:szCs w:val="28"/>
          <w:lang w:val="en-US"/>
        </w:rPr>
        <w:t xml:space="preserve">: </w:t>
      </w:r>
      <w:r w:rsidR="00A11193" w:rsidRPr="00A11193">
        <w:rPr>
          <w:bCs/>
          <w:szCs w:val="28"/>
          <w:lang w:val="en-US"/>
        </w:rPr>
        <w:t xml:space="preserve">an epidemiological analysis demonstrated a significant increase in the incidence of TC, a decrease in mortality, and an increase in 5-year relative survival, which did not reach corresponding European and US figures. A retrospective analysis revealed a high frequency of </w:t>
      </w:r>
      <w:r w:rsidR="00A11193" w:rsidRPr="00A11193">
        <w:rPr>
          <w:szCs w:val="28"/>
          <w:lang w:val="en-US"/>
        </w:rPr>
        <w:t>non</w:t>
      </w:r>
      <w:r w:rsidR="00A11193" w:rsidRPr="00A11193">
        <w:rPr>
          <w:bCs/>
          <w:szCs w:val="28"/>
          <w:lang w:val="en-US"/>
        </w:rPr>
        <w:t>-</w:t>
      </w:r>
      <w:r w:rsidR="00A11193" w:rsidRPr="00A11193">
        <w:rPr>
          <w:szCs w:val="28"/>
          <w:lang w:val="en-US"/>
        </w:rPr>
        <w:t>guideline</w:t>
      </w:r>
      <w:r w:rsidR="00A11193" w:rsidRPr="00A11193">
        <w:rPr>
          <w:bCs/>
          <w:szCs w:val="28"/>
          <w:lang w:val="en-US"/>
        </w:rPr>
        <w:t>-</w:t>
      </w:r>
      <w:r w:rsidR="00A11193" w:rsidRPr="00A11193">
        <w:rPr>
          <w:szCs w:val="28"/>
          <w:lang w:val="en-US"/>
        </w:rPr>
        <w:t>concordant</w:t>
      </w:r>
      <w:r w:rsidR="00A11193">
        <w:rPr>
          <w:szCs w:val="28"/>
          <w:lang w:val="en-US"/>
        </w:rPr>
        <w:t xml:space="preserve"> </w:t>
      </w:r>
      <w:r w:rsidR="00A11193" w:rsidRPr="00A11193">
        <w:rPr>
          <w:bCs/>
          <w:szCs w:val="28"/>
          <w:lang w:val="en-US"/>
        </w:rPr>
        <w:t>treatment (57%), which was associated with advanced stages and non-seminoma</w:t>
      </w:r>
      <w:r w:rsidR="00A11193">
        <w:rPr>
          <w:bCs/>
          <w:szCs w:val="28"/>
          <w:lang w:val="en-US"/>
        </w:rPr>
        <w:t xml:space="preserve"> </w:t>
      </w:r>
      <w:r w:rsidR="00A11193" w:rsidRPr="00A11193">
        <w:rPr>
          <w:bCs/>
          <w:szCs w:val="28"/>
          <w:lang w:val="en-US"/>
        </w:rPr>
        <w:t xml:space="preserve">histological type. </w:t>
      </w:r>
      <w:r w:rsidR="00A11193">
        <w:rPr>
          <w:bCs/>
          <w:szCs w:val="28"/>
          <w:lang w:val="en-US"/>
        </w:rPr>
        <w:t>Under</w:t>
      </w:r>
      <w:r w:rsidR="00A11193" w:rsidRPr="00A11193">
        <w:rPr>
          <w:bCs/>
          <w:szCs w:val="28"/>
          <w:lang w:val="en-US"/>
        </w:rPr>
        <w:t xml:space="preserve">treatment was associated with a decrease in overall survival (hazard ratio 2.10; p = 0.027). Evidence-based indicators of the quality of </w:t>
      </w:r>
      <w:r w:rsidR="00A11193">
        <w:rPr>
          <w:bCs/>
          <w:szCs w:val="28"/>
          <w:lang w:val="en-US"/>
        </w:rPr>
        <w:t xml:space="preserve">TC management </w:t>
      </w:r>
      <w:r w:rsidR="00A11193" w:rsidRPr="00A11193">
        <w:rPr>
          <w:bCs/>
          <w:szCs w:val="28"/>
          <w:lang w:val="en-US"/>
        </w:rPr>
        <w:t xml:space="preserve">have been developed. The use of </w:t>
      </w:r>
      <w:r w:rsidR="00A11193">
        <w:rPr>
          <w:bCs/>
          <w:szCs w:val="28"/>
          <w:lang w:val="en-US"/>
        </w:rPr>
        <w:t xml:space="preserve">the </w:t>
      </w:r>
      <w:r w:rsidR="00A11193" w:rsidRPr="00A11193">
        <w:rPr>
          <w:bCs/>
          <w:szCs w:val="28"/>
          <w:lang w:val="en-US"/>
        </w:rPr>
        <w:t>quality improve</w:t>
      </w:r>
      <w:r w:rsidR="00A11193">
        <w:rPr>
          <w:bCs/>
          <w:szCs w:val="28"/>
          <w:lang w:val="en-US"/>
        </w:rPr>
        <w:t xml:space="preserve">ment </w:t>
      </w:r>
      <w:r w:rsidR="00A11193" w:rsidRPr="00A11193">
        <w:rPr>
          <w:bCs/>
          <w:szCs w:val="28"/>
          <w:lang w:val="en-US"/>
        </w:rPr>
        <w:t xml:space="preserve">program </w:t>
      </w:r>
      <w:r w:rsidR="00A11193">
        <w:rPr>
          <w:bCs/>
          <w:szCs w:val="28"/>
          <w:lang w:val="en-US"/>
        </w:rPr>
        <w:t xml:space="preserve">has </w:t>
      </w:r>
      <w:r w:rsidR="00A11193" w:rsidRPr="00A11193">
        <w:rPr>
          <w:bCs/>
          <w:szCs w:val="28"/>
          <w:lang w:val="en-US"/>
        </w:rPr>
        <w:t xml:space="preserve">led to an improvement in the 3-year overall survival of patients with stage III </w:t>
      </w:r>
      <w:r w:rsidR="00A11193">
        <w:rPr>
          <w:bCs/>
          <w:szCs w:val="28"/>
          <w:lang w:val="en-US"/>
        </w:rPr>
        <w:t xml:space="preserve">TC from </w:t>
      </w:r>
      <w:r w:rsidR="00A11193" w:rsidRPr="00A11193">
        <w:rPr>
          <w:bCs/>
          <w:szCs w:val="28"/>
          <w:lang w:val="en-US"/>
        </w:rPr>
        <w:t>76.3% to 93.4% (p = 0.037</w:t>
      </w:r>
      <w:r w:rsidR="00A11193">
        <w:rPr>
          <w:bCs/>
          <w:szCs w:val="28"/>
          <w:lang w:val="en-US"/>
        </w:rPr>
        <w:t>).</w:t>
      </w:r>
    </w:p>
    <w:p w14:paraId="3812BA2B" w14:textId="681DA7FC" w:rsidR="00080928" w:rsidRPr="00080928" w:rsidRDefault="00080928" w:rsidP="00080928">
      <w:pPr>
        <w:pStyle w:val="a3"/>
        <w:spacing w:before="0" w:beforeAutospacing="0" w:after="0" w:afterAutospacing="0"/>
        <w:rPr>
          <w:lang w:val="en-US"/>
        </w:rPr>
      </w:pPr>
      <w:r w:rsidRPr="00C41692">
        <w:rPr>
          <w:rStyle w:val="afd"/>
          <w:lang w:val="en-US"/>
        </w:rPr>
        <w:t>Recommendations for application of results:</w:t>
      </w:r>
      <w:r w:rsidRPr="00C41692">
        <w:rPr>
          <w:lang w:val="en-US"/>
        </w:rPr>
        <w:t xml:space="preserve"> </w:t>
      </w:r>
      <w:r w:rsidR="00D54154">
        <w:rPr>
          <w:lang w:val="en-US"/>
        </w:rPr>
        <w:t>a</w:t>
      </w:r>
      <w:r w:rsidRPr="00080928">
        <w:rPr>
          <w:lang w:val="en-US"/>
        </w:rPr>
        <w:t xml:space="preserve"> quality improve</w:t>
      </w:r>
      <w:r>
        <w:rPr>
          <w:lang w:val="en-US"/>
        </w:rPr>
        <w:t xml:space="preserve">ment </w:t>
      </w:r>
      <w:r w:rsidRPr="00080928">
        <w:rPr>
          <w:lang w:val="en-US"/>
        </w:rPr>
        <w:t xml:space="preserve">program </w:t>
      </w:r>
      <w:r>
        <w:rPr>
          <w:lang w:val="en-US"/>
        </w:rPr>
        <w:t xml:space="preserve">of the management </w:t>
      </w:r>
      <w:r w:rsidRPr="00080928">
        <w:rPr>
          <w:lang w:val="en-US"/>
        </w:rPr>
        <w:t>of testicular germ cell tumors can be used in oncolog</w:t>
      </w:r>
      <w:r>
        <w:rPr>
          <w:lang w:val="en-US"/>
        </w:rPr>
        <w:t xml:space="preserve">ic </w:t>
      </w:r>
      <w:r w:rsidRPr="00080928">
        <w:rPr>
          <w:lang w:val="en-US"/>
        </w:rPr>
        <w:t>institutions</w:t>
      </w:r>
      <w:r>
        <w:rPr>
          <w:lang w:val="en-US"/>
        </w:rPr>
        <w:t xml:space="preserve"> which deal with such patients</w:t>
      </w:r>
      <w:r w:rsidRPr="00080928">
        <w:rPr>
          <w:lang w:val="en-US"/>
        </w:rPr>
        <w:t>.</w:t>
      </w:r>
    </w:p>
    <w:p w14:paraId="3BFED314" w14:textId="2E0953D9" w:rsidR="00D45EAB" w:rsidRDefault="00080928" w:rsidP="00080928">
      <w:pPr>
        <w:pStyle w:val="a3"/>
        <w:spacing w:before="0" w:beforeAutospacing="0" w:after="0" w:afterAutospacing="0"/>
        <w:rPr>
          <w:lang w:val="en-US"/>
        </w:rPr>
      </w:pPr>
      <w:r w:rsidRPr="002A3963">
        <w:rPr>
          <w:rStyle w:val="afd"/>
          <w:lang w:val="en-US"/>
        </w:rPr>
        <w:t>Field of application:</w:t>
      </w:r>
      <w:r w:rsidRPr="002A3963">
        <w:rPr>
          <w:rStyle w:val="afd"/>
          <w:rFonts w:eastAsia="Arial Unicode MS"/>
          <w:lang w:val="en-US"/>
        </w:rPr>
        <w:t xml:space="preserve"> </w:t>
      </w:r>
      <w:r w:rsidRPr="002A3963">
        <w:rPr>
          <w:lang w:val="en-US"/>
        </w:rPr>
        <w:t>oncology</w:t>
      </w:r>
      <w:r>
        <w:rPr>
          <w:lang w:val="en-US"/>
        </w:rPr>
        <w:t>.</w:t>
      </w:r>
    </w:p>
    <w:p w14:paraId="4569B89D" w14:textId="77777777" w:rsidR="00D54154" w:rsidRDefault="00D54154" w:rsidP="00080928">
      <w:pPr>
        <w:pStyle w:val="a3"/>
        <w:spacing w:before="0" w:beforeAutospacing="0" w:after="0" w:afterAutospacing="0"/>
        <w:rPr>
          <w:lang w:val="en-US"/>
        </w:rPr>
      </w:pPr>
    </w:p>
    <w:p w14:paraId="03DC2A58" w14:textId="77777777" w:rsidR="00D54154" w:rsidRPr="002A3963" w:rsidRDefault="00D54154" w:rsidP="00080928">
      <w:pPr>
        <w:pStyle w:val="a3"/>
        <w:spacing w:before="0" w:beforeAutospacing="0" w:after="0" w:afterAutospacing="0"/>
        <w:rPr>
          <w:lang w:val="en-US"/>
        </w:rPr>
      </w:pPr>
    </w:p>
    <w:p w14:paraId="30511423" w14:textId="7F4C7A3E" w:rsidR="00D54154" w:rsidRDefault="00D54154" w:rsidP="00D54154">
      <w:pPr>
        <w:pStyle w:val="a3"/>
        <w:spacing w:before="0" w:beforeAutospacing="0" w:after="0" w:afterAutospacing="0"/>
        <w:rPr>
          <w:b/>
          <w:szCs w:val="28"/>
        </w:rPr>
      </w:pPr>
      <w:r>
        <w:rPr>
          <w:rFonts w:ascii="TimesNewRomanPSMT" w:hAnsi="TimesNewRomanPSMT" w:cs="TimesNewRomanPSMT"/>
          <w:b/>
          <w:noProof/>
          <w:sz w:val="24"/>
        </w:rPr>
        <mc:AlternateContent>
          <mc:Choice Requires="wps">
            <w:drawing>
              <wp:anchor distT="0" distB="0" distL="114300" distR="114300" simplePos="0" relativeHeight="251659264" behindDoc="0" locked="0" layoutInCell="1" allowOverlap="1" wp14:anchorId="170E9C2E" wp14:editId="44A4C626">
                <wp:simplePos x="0" y="0"/>
                <wp:positionH relativeFrom="column">
                  <wp:posOffset>2708910</wp:posOffset>
                </wp:positionH>
                <wp:positionV relativeFrom="paragraph">
                  <wp:posOffset>365375</wp:posOffset>
                </wp:positionV>
                <wp:extent cx="738505" cy="431165"/>
                <wp:effectExtent l="0" t="0" r="23495" b="26035"/>
                <wp:wrapNone/>
                <wp:docPr id="6" name="Прямоугольник 6"/>
                <wp:cNvGraphicFramePr/>
                <a:graphic xmlns:a="http://schemas.openxmlformats.org/drawingml/2006/main">
                  <a:graphicData uri="http://schemas.microsoft.com/office/word/2010/wordprocessingShape">
                    <wps:wsp>
                      <wps:cNvSpPr/>
                      <wps:spPr>
                        <a:xfrm>
                          <a:off x="0" y="0"/>
                          <a:ext cx="738505" cy="4311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20FC7" id="Прямоугольник 6" o:spid="_x0000_s1026" style="position:absolute;margin-left:213.3pt;margin-top:28.75pt;width:58.15pt;height:3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" fillcolor="white [3212]" strokecolor="white [3212]" strokeweight="1pt"/>
            </w:pict>
          </mc:Fallback>
        </mc:AlternateContent>
      </w:r>
    </w:p>
    <w:sectPr w:rsidR="00D54154" w:rsidSect="003B2EE9">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1D054" w14:textId="77777777" w:rsidR="00C54F91" w:rsidRDefault="00C54F91">
      <w:pPr>
        <w:spacing w:after="0" w:line="240" w:lineRule="auto"/>
      </w:pPr>
      <w:r>
        <w:separator/>
      </w:r>
    </w:p>
  </w:endnote>
  <w:endnote w:type="continuationSeparator" w:id="0">
    <w:p w14:paraId="6BA0ECF8" w14:textId="77777777" w:rsidR="00C54F91" w:rsidRDefault="00C5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BF0B" w14:textId="77777777" w:rsidR="00CB0BF7" w:rsidRDefault="00CB0BF7">
    <w:pPr>
      <w:pStyle w:val="af8"/>
      <w:spacing w:line="14" w:lineRule="auto"/>
      <w:rPr>
        <w:sz w:val="20"/>
      </w:rPr>
    </w:pPr>
    <w:r>
      <w:rPr>
        <w:noProof/>
      </w:rPr>
      <mc:AlternateContent>
        <mc:Choice Requires="wps">
          <w:drawing>
            <wp:anchor distT="0" distB="0" distL="0" distR="0" simplePos="0" relativeHeight="251659264" behindDoc="1" locked="0" layoutInCell="1" allowOverlap="1" wp14:anchorId="6D3566FF" wp14:editId="5B658534">
              <wp:simplePos x="0" y="0"/>
              <wp:positionH relativeFrom="page">
                <wp:posOffset>3923538</wp:posOffset>
              </wp:positionH>
              <wp:positionV relativeFrom="page">
                <wp:posOffset>9876814</wp:posOffset>
              </wp:positionV>
              <wp:extent cx="266700" cy="222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2250"/>
                      </a:xfrm>
                      <a:prstGeom prst="rect">
                        <a:avLst/>
                      </a:prstGeom>
                    </wps:spPr>
                    <wps:txbx>
                      <w:txbxContent>
                        <w:p w14:paraId="64905159" w14:textId="3A876421" w:rsidR="00CB0BF7" w:rsidRPr="00294FFE" w:rsidRDefault="00CB0BF7">
                          <w:pPr>
                            <w:pStyle w:val="af8"/>
                            <w:spacing w:before="7"/>
                            <w:ind w:left="60"/>
                            <w:rPr>
                              <w:rFonts w:ascii="Times New Roman" w:hAnsi="Times New Roman"/>
                              <w:sz w:val="28"/>
                              <w:szCs w:val="28"/>
                            </w:rPr>
                          </w:pPr>
                          <w:r w:rsidRPr="00294FFE">
                            <w:rPr>
                              <w:rFonts w:ascii="Times New Roman" w:hAnsi="Times New Roman"/>
                              <w:spacing w:val="-5"/>
                              <w:sz w:val="28"/>
                              <w:szCs w:val="28"/>
                            </w:rPr>
                            <w:fldChar w:fldCharType="begin"/>
                          </w:r>
                          <w:r w:rsidRPr="00294FFE">
                            <w:rPr>
                              <w:rFonts w:ascii="Times New Roman" w:hAnsi="Times New Roman"/>
                              <w:spacing w:val="-5"/>
                              <w:sz w:val="28"/>
                              <w:szCs w:val="28"/>
                            </w:rPr>
                            <w:instrText xml:space="preserve"> PAGE </w:instrText>
                          </w:r>
                          <w:r w:rsidRPr="00294FFE">
                            <w:rPr>
                              <w:rFonts w:ascii="Times New Roman" w:hAnsi="Times New Roman"/>
                              <w:spacing w:val="-5"/>
                              <w:sz w:val="28"/>
                              <w:szCs w:val="28"/>
                            </w:rPr>
                            <w:fldChar w:fldCharType="separate"/>
                          </w:r>
                          <w:r w:rsidR="006427D2">
                            <w:rPr>
                              <w:rFonts w:ascii="Times New Roman" w:hAnsi="Times New Roman"/>
                              <w:noProof/>
                              <w:spacing w:val="-5"/>
                              <w:sz w:val="28"/>
                              <w:szCs w:val="28"/>
                            </w:rPr>
                            <w:t>18</w:t>
                          </w:r>
                          <w:r w:rsidRPr="00294FFE">
                            <w:rPr>
                              <w:rFonts w:ascii="Times New Roman" w:hAnsi="Times New Roman"/>
                              <w:spacing w:val="-5"/>
                              <w:sz w:val="28"/>
                              <w:szCs w:val="28"/>
                            </w:rPr>
                            <w:fldChar w:fldCharType="end"/>
                          </w:r>
                        </w:p>
                      </w:txbxContent>
                    </wps:txbx>
                    <wps:bodyPr wrap="square" lIns="0" tIns="0" rIns="0" bIns="0" rtlCol="0">
                      <a:noAutofit/>
                    </wps:bodyPr>
                  </wps:wsp>
                </a:graphicData>
              </a:graphic>
            </wp:anchor>
          </w:drawing>
        </mc:Choice>
        <mc:Fallback>
          <w:pict>
            <v:shapetype w14:anchorId="6D3566FF" id="_x0000_t202" coordsize="21600,21600" o:spt="202" path="m,l,21600r21600,l21600,xe">
              <v:stroke joinstyle="miter"/>
              <v:path gradientshapeok="t" o:connecttype="rect"/>
            </v:shapetype>
            <v:shape id="Textbox 1" o:spid="_x0000_s1026" type="#_x0000_t202" style="position:absolute;left:0;text-align:left;margin-left:308.95pt;margin-top:777.7pt;width:21pt;height:1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" filled="f" stroked="f">
              <v:textbox inset="0,0,0,0">
                <w:txbxContent>
                  <w:p w14:paraId="64905159" w14:textId="3A876421" w:rsidR="00CB0BF7" w:rsidRPr="00294FFE" w:rsidRDefault="00CB0BF7">
                    <w:pPr>
                      <w:pStyle w:val="af8"/>
                      <w:spacing w:before="7"/>
                      <w:ind w:left="60"/>
                      <w:rPr>
                        <w:rFonts w:ascii="Times New Roman" w:hAnsi="Times New Roman"/>
                        <w:sz w:val="28"/>
                        <w:szCs w:val="28"/>
                      </w:rPr>
                    </w:pPr>
                    <w:r w:rsidRPr="00294FFE">
                      <w:rPr>
                        <w:rFonts w:ascii="Times New Roman" w:hAnsi="Times New Roman"/>
                        <w:spacing w:val="-5"/>
                        <w:sz w:val="28"/>
                        <w:szCs w:val="28"/>
                      </w:rPr>
                      <w:fldChar w:fldCharType="begin"/>
                    </w:r>
                    <w:r w:rsidRPr="00294FFE">
                      <w:rPr>
                        <w:rFonts w:ascii="Times New Roman" w:hAnsi="Times New Roman"/>
                        <w:spacing w:val="-5"/>
                        <w:sz w:val="28"/>
                        <w:szCs w:val="28"/>
                      </w:rPr>
                      <w:instrText xml:space="preserve"> PAGE </w:instrText>
                    </w:r>
                    <w:r w:rsidRPr="00294FFE">
                      <w:rPr>
                        <w:rFonts w:ascii="Times New Roman" w:hAnsi="Times New Roman"/>
                        <w:spacing w:val="-5"/>
                        <w:sz w:val="28"/>
                        <w:szCs w:val="28"/>
                      </w:rPr>
                      <w:fldChar w:fldCharType="separate"/>
                    </w:r>
                    <w:r w:rsidR="006427D2">
                      <w:rPr>
                        <w:rFonts w:ascii="Times New Roman" w:hAnsi="Times New Roman"/>
                        <w:noProof/>
                        <w:spacing w:val="-5"/>
                        <w:sz w:val="28"/>
                        <w:szCs w:val="28"/>
                      </w:rPr>
                      <w:t>18</w:t>
                    </w:r>
                    <w:r w:rsidRPr="00294FFE">
                      <w:rPr>
                        <w:rFonts w:ascii="Times New Roman" w:hAnsi="Times New Roman"/>
                        <w:spacing w:val="-5"/>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8D72B" w14:textId="77777777" w:rsidR="00C54F91" w:rsidRDefault="00C54F91">
      <w:pPr>
        <w:spacing w:after="0" w:line="240" w:lineRule="auto"/>
      </w:pPr>
      <w:r>
        <w:separator/>
      </w:r>
    </w:p>
  </w:footnote>
  <w:footnote w:type="continuationSeparator" w:id="0">
    <w:p w14:paraId="03F7A022" w14:textId="77777777" w:rsidR="00C54F91" w:rsidRDefault="00C54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EA"/>
    <w:multiLevelType w:val="hybridMultilevel"/>
    <w:tmpl w:val="363AB086"/>
    <w:lvl w:ilvl="0" w:tplc="7354DA04">
      <w:start w:val="1"/>
      <w:numFmt w:val="decimal"/>
      <w:lvlText w:val="%1."/>
      <w:lvlJc w:val="left"/>
      <w:pPr>
        <w:ind w:left="1710" w:hanging="576"/>
      </w:pPr>
      <w:rPr>
        <w:rFonts w:hint="default"/>
        <w:b w:val="0"/>
        <w:color w:val="auto"/>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 w15:restartNumberingAfterBreak="0">
    <w:nsid w:val="01C17977"/>
    <w:multiLevelType w:val="hybridMultilevel"/>
    <w:tmpl w:val="1D4421AA"/>
    <w:lvl w:ilvl="0" w:tplc="D89441B0">
      <w:start w:val="1"/>
      <w:numFmt w:val="decimal"/>
      <w:lvlText w:val="%1)"/>
      <w:lvlJc w:val="left"/>
      <w:pPr>
        <w:ind w:left="421" w:hanging="311"/>
      </w:pPr>
      <w:rPr>
        <w:rFonts w:ascii="Times New Roman" w:eastAsia="Times New Roman" w:hAnsi="Times New Roman" w:cs="Times New Roman" w:hint="default"/>
        <w:b w:val="0"/>
        <w:bCs w:val="0"/>
        <w:i w:val="0"/>
        <w:iCs w:val="0"/>
        <w:spacing w:val="0"/>
        <w:w w:val="99"/>
        <w:sz w:val="28"/>
        <w:szCs w:val="28"/>
        <w:lang w:val="ru-RU" w:eastAsia="en-US" w:bidi="ar-SA"/>
      </w:rPr>
    </w:lvl>
    <w:lvl w:ilvl="1" w:tplc="4854405A">
      <w:numFmt w:val="bullet"/>
      <w:lvlText w:val="•"/>
      <w:lvlJc w:val="left"/>
      <w:pPr>
        <w:ind w:left="1398" w:hanging="311"/>
      </w:pPr>
      <w:rPr>
        <w:rFonts w:hint="default"/>
        <w:lang w:val="ru-RU" w:eastAsia="en-US" w:bidi="ar-SA"/>
      </w:rPr>
    </w:lvl>
    <w:lvl w:ilvl="2" w:tplc="31DAC310">
      <w:numFmt w:val="bullet"/>
      <w:lvlText w:val="•"/>
      <w:lvlJc w:val="left"/>
      <w:pPr>
        <w:ind w:left="2376" w:hanging="311"/>
      </w:pPr>
      <w:rPr>
        <w:rFonts w:hint="default"/>
        <w:lang w:val="ru-RU" w:eastAsia="en-US" w:bidi="ar-SA"/>
      </w:rPr>
    </w:lvl>
    <w:lvl w:ilvl="3" w:tplc="F086FE76">
      <w:numFmt w:val="bullet"/>
      <w:lvlText w:val="•"/>
      <w:lvlJc w:val="left"/>
      <w:pPr>
        <w:ind w:left="3355" w:hanging="311"/>
      </w:pPr>
      <w:rPr>
        <w:rFonts w:hint="default"/>
        <w:lang w:val="ru-RU" w:eastAsia="en-US" w:bidi="ar-SA"/>
      </w:rPr>
    </w:lvl>
    <w:lvl w:ilvl="4" w:tplc="B8BA45BA">
      <w:numFmt w:val="bullet"/>
      <w:lvlText w:val="•"/>
      <w:lvlJc w:val="left"/>
      <w:pPr>
        <w:ind w:left="4333" w:hanging="311"/>
      </w:pPr>
      <w:rPr>
        <w:rFonts w:hint="default"/>
        <w:lang w:val="ru-RU" w:eastAsia="en-US" w:bidi="ar-SA"/>
      </w:rPr>
    </w:lvl>
    <w:lvl w:ilvl="5" w:tplc="6F56CEEA">
      <w:numFmt w:val="bullet"/>
      <w:lvlText w:val="•"/>
      <w:lvlJc w:val="left"/>
      <w:pPr>
        <w:ind w:left="5312" w:hanging="311"/>
      </w:pPr>
      <w:rPr>
        <w:rFonts w:hint="default"/>
        <w:lang w:val="ru-RU" w:eastAsia="en-US" w:bidi="ar-SA"/>
      </w:rPr>
    </w:lvl>
    <w:lvl w:ilvl="6" w:tplc="9318752C">
      <w:numFmt w:val="bullet"/>
      <w:lvlText w:val="•"/>
      <w:lvlJc w:val="left"/>
      <w:pPr>
        <w:ind w:left="6290" w:hanging="311"/>
      </w:pPr>
      <w:rPr>
        <w:rFonts w:hint="default"/>
        <w:lang w:val="ru-RU" w:eastAsia="en-US" w:bidi="ar-SA"/>
      </w:rPr>
    </w:lvl>
    <w:lvl w:ilvl="7" w:tplc="7BB092C8">
      <w:numFmt w:val="bullet"/>
      <w:lvlText w:val="•"/>
      <w:lvlJc w:val="left"/>
      <w:pPr>
        <w:ind w:left="7269" w:hanging="311"/>
      </w:pPr>
      <w:rPr>
        <w:rFonts w:hint="default"/>
        <w:lang w:val="ru-RU" w:eastAsia="en-US" w:bidi="ar-SA"/>
      </w:rPr>
    </w:lvl>
    <w:lvl w:ilvl="8" w:tplc="9B14E5EA">
      <w:numFmt w:val="bullet"/>
      <w:lvlText w:val="•"/>
      <w:lvlJc w:val="left"/>
      <w:pPr>
        <w:ind w:left="8247" w:hanging="311"/>
      </w:pPr>
      <w:rPr>
        <w:rFonts w:hint="default"/>
        <w:lang w:val="ru-RU" w:eastAsia="en-US" w:bidi="ar-SA"/>
      </w:rPr>
    </w:lvl>
  </w:abstractNum>
  <w:abstractNum w:abstractNumId="2" w15:restartNumberingAfterBreak="0">
    <w:nsid w:val="041C584C"/>
    <w:multiLevelType w:val="hybridMultilevel"/>
    <w:tmpl w:val="2D465F9E"/>
    <w:lvl w:ilvl="0" w:tplc="16F041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3F6B4C"/>
    <w:multiLevelType w:val="multilevel"/>
    <w:tmpl w:val="AB24001A"/>
    <w:lvl w:ilvl="0">
      <w:start w:val="1"/>
      <w:numFmt w:val="decimal"/>
      <w:lvlText w:val="%1."/>
      <w:lvlJc w:val="left"/>
      <w:pPr>
        <w:ind w:left="644" w:hanging="360"/>
      </w:pPr>
      <w:rPr>
        <w:b w:val="0"/>
      </w:rPr>
    </w:lvl>
    <w:lvl w:ilvl="1">
      <w:start w:val="3"/>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4" w15:restartNumberingAfterBreak="0">
    <w:nsid w:val="076841DA"/>
    <w:multiLevelType w:val="hybridMultilevel"/>
    <w:tmpl w:val="9D24FF0C"/>
    <w:lvl w:ilvl="0" w:tplc="E8FA76F8">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6D52E9"/>
    <w:multiLevelType w:val="hybridMultilevel"/>
    <w:tmpl w:val="E9E0E2B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0177B98"/>
    <w:multiLevelType w:val="hybridMultilevel"/>
    <w:tmpl w:val="D2DAB214"/>
    <w:lvl w:ilvl="0" w:tplc="90F2346A">
      <w:start w:val="1"/>
      <w:numFmt w:val="decimal"/>
      <w:lvlText w:val="%1."/>
      <w:lvlJc w:val="left"/>
      <w:pPr>
        <w:tabs>
          <w:tab w:val="num" w:pos="993"/>
        </w:tabs>
        <w:ind w:left="284" w:firstLine="425"/>
      </w:pPr>
      <w:rPr>
        <w:rFonts w:hAnsi="Arial Unicode MS"/>
        <w:caps w:val="0"/>
        <w:smallCaps w:val="0"/>
        <w:strike w:val="0"/>
        <w:dstrike w:val="0"/>
        <w:color w:val="000000"/>
        <w:spacing w:val="0"/>
        <w:w w:val="100"/>
        <w:kern w:val="0"/>
        <w:position w:val="0"/>
        <w:highlight w:val="none"/>
        <w:u w:val="none"/>
        <w:effect w:val="none"/>
        <w:vertAlign w:val="baseline"/>
      </w:rPr>
    </w:lvl>
    <w:lvl w:ilvl="1" w:tplc="317A9F4A">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u w:val="none"/>
        <w:effect w:val="none"/>
        <w:vertAlign w:val="baseline"/>
      </w:rPr>
    </w:lvl>
    <w:lvl w:ilvl="2" w:tplc="86306D4E">
      <w:start w:val="1"/>
      <w:numFmt w:val="lowerRoman"/>
      <w:lvlText w:val="%3."/>
      <w:lvlJc w:val="left"/>
      <w:pPr>
        <w:tabs>
          <w:tab w:val="left" w:pos="993"/>
          <w:tab w:val="num" w:pos="2149"/>
        </w:tabs>
        <w:ind w:left="1440" w:firstLine="84"/>
      </w:pPr>
      <w:rPr>
        <w:rFonts w:hAnsi="Arial Unicode MS"/>
        <w:caps w:val="0"/>
        <w:smallCaps w:val="0"/>
        <w:strike w:val="0"/>
        <w:dstrike w:val="0"/>
        <w:color w:val="000000"/>
        <w:spacing w:val="0"/>
        <w:w w:val="100"/>
        <w:kern w:val="0"/>
        <w:position w:val="0"/>
        <w:highlight w:val="none"/>
        <w:u w:val="none"/>
        <w:effect w:val="none"/>
        <w:vertAlign w:val="baseline"/>
      </w:rPr>
    </w:lvl>
    <w:lvl w:ilvl="3" w:tplc="0419000F">
      <w:start w:val="1"/>
      <w:numFmt w:val="decimal"/>
      <w:lvlText w:val="%4."/>
      <w:lvlJc w:val="left"/>
      <w:pPr>
        <w:tabs>
          <w:tab w:val="left" w:pos="993"/>
          <w:tab w:val="num" w:pos="2869"/>
        </w:tabs>
        <w:ind w:left="2160" w:firstLine="38"/>
      </w:pPr>
      <w:rPr>
        <w:caps w:val="0"/>
        <w:smallCaps w:val="0"/>
        <w:strike w:val="0"/>
        <w:dstrike w:val="0"/>
        <w:color w:val="000000"/>
        <w:spacing w:val="0"/>
        <w:w w:val="100"/>
        <w:kern w:val="0"/>
        <w:position w:val="0"/>
        <w:highlight w:val="none"/>
        <w:u w:val="none"/>
        <w:effect w:val="none"/>
        <w:vertAlign w:val="baseline"/>
      </w:rPr>
    </w:lvl>
    <w:lvl w:ilvl="4" w:tplc="2BDE3018">
      <w:start w:val="1"/>
      <w:numFmt w:val="lowerLetter"/>
      <w:lvlText w:val="%5."/>
      <w:lvlJc w:val="left"/>
      <w:pPr>
        <w:tabs>
          <w:tab w:val="left" w:pos="993"/>
          <w:tab w:val="num" w:pos="3589"/>
        </w:tabs>
        <w:ind w:left="2880" w:firstLine="50"/>
      </w:pPr>
      <w:rPr>
        <w:rFonts w:hAnsi="Arial Unicode MS"/>
        <w:caps w:val="0"/>
        <w:smallCaps w:val="0"/>
        <w:strike w:val="0"/>
        <w:dstrike w:val="0"/>
        <w:color w:val="000000"/>
        <w:spacing w:val="0"/>
        <w:w w:val="100"/>
        <w:kern w:val="0"/>
        <w:position w:val="0"/>
        <w:highlight w:val="none"/>
        <w:u w:val="none"/>
        <w:effect w:val="none"/>
        <w:vertAlign w:val="baseline"/>
      </w:rPr>
    </w:lvl>
    <w:lvl w:ilvl="5" w:tplc="92D6BB6A">
      <w:start w:val="1"/>
      <w:numFmt w:val="lowerRoman"/>
      <w:lvlText w:val="%6."/>
      <w:lvlJc w:val="left"/>
      <w:pPr>
        <w:tabs>
          <w:tab w:val="left" w:pos="993"/>
          <w:tab w:val="num" w:pos="4309"/>
        </w:tabs>
        <w:ind w:left="3600" w:firstLine="120"/>
      </w:pPr>
      <w:rPr>
        <w:rFonts w:hAnsi="Arial Unicode MS"/>
        <w:caps w:val="0"/>
        <w:smallCaps w:val="0"/>
        <w:strike w:val="0"/>
        <w:dstrike w:val="0"/>
        <w:color w:val="000000"/>
        <w:spacing w:val="0"/>
        <w:w w:val="100"/>
        <w:kern w:val="0"/>
        <w:position w:val="0"/>
        <w:highlight w:val="none"/>
        <w:u w:val="none"/>
        <w:effect w:val="none"/>
        <w:vertAlign w:val="baseline"/>
      </w:rPr>
    </w:lvl>
    <w:lvl w:ilvl="6" w:tplc="7B644B92">
      <w:start w:val="1"/>
      <w:numFmt w:val="decimal"/>
      <w:lvlText w:val="%7."/>
      <w:lvlJc w:val="left"/>
      <w:pPr>
        <w:tabs>
          <w:tab w:val="left" w:pos="993"/>
          <w:tab w:val="num" w:pos="5029"/>
        </w:tabs>
        <w:ind w:left="4320" w:firstLine="74"/>
      </w:pPr>
      <w:rPr>
        <w:rFonts w:hAnsi="Arial Unicode MS"/>
        <w:caps w:val="0"/>
        <w:smallCaps w:val="0"/>
        <w:strike w:val="0"/>
        <w:dstrike w:val="0"/>
        <w:color w:val="000000"/>
        <w:spacing w:val="0"/>
        <w:w w:val="100"/>
        <w:kern w:val="0"/>
        <w:position w:val="0"/>
        <w:highlight w:val="none"/>
        <w:u w:val="none"/>
        <w:effect w:val="none"/>
        <w:vertAlign w:val="baseline"/>
      </w:rPr>
    </w:lvl>
    <w:lvl w:ilvl="7" w:tplc="70F4CDFC">
      <w:start w:val="1"/>
      <w:numFmt w:val="lowerLetter"/>
      <w:lvlText w:val="%8."/>
      <w:lvlJc w:val="left"/>
      <w:pPr>
        <w:tabs>
          <w:tab w:val="left" w:pos="993"/>
          <w:tab w:val="num" w:pos="5749"/>
        </w:tabs>
        <w:ind w:left="5040" w:firstLine="86"/>
      </w:pPr>
      <w:rPr>
        <w:rFonts w:hAnsi="Arial Unicode MS"/>
        <w:caps w:val="0"/>
        <w:smallCaps w:val="0"/>
        <w:strike w:val="0"/>
        <w:dstrike w:val="0"/>
        <w:color w:val="000000"/>
        <w:spacing w:val="0"/>
        <w:w w:val="100"/>
        <w:kern w:val="0"/>
        <w:position w:val="0"/>
        <w:highlight w:val="none"/>
        <w:u w:val="none"/>
        <w:effect w:val="none"/>
        <w:vertAlign w:val="baseline"/>
      </w:rPr>
    </w:lvl>
    <w:lvl w:ilvl="8" w:tplc="CB94A32C">
      <w:start w:val="1"/>
      <w:numFmt w:val="lowerRoman"/>
      <w:lvlText w:val="%9."/>
      <w:lvlJc w:val="left"/>
      <w:pPr>
        <w:tabs>
          <w:tab w:val="left" w:pos="993"/>
          <w:tab w:val="num" w:pos="6469"/>
        </w:tabs>
        <w:ind w:left="5760" w:firstLine="15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 w15:restartNumberingAfterBreak="0">
    <w:nsid w:val="1276777A"/>
    <w:multiLevelType w:val="hybridMultilevel"/>
    <w:tmpl w:val="773EFEF0"/>
    <w:lvl w:ilvl="0" w:tplc="D092E77C">
      <w:start w:val="1"/>
      <w:numFmt w:val="decimal"/>
      <w:lvlText w:val="%1."/>
      <w:lvlJc w:val="left"/>
      <w:pPr>
        <w:ind w:left="2689" w:hanging="420"/>
      </w:pPr>
      <w:rPr>
        <w:rFonts w:ascii="Times New Roman" w:eastAsia="Arial Unicode MS" w:hAnsi="Times New Roman" w:cs="Times New Roman" w:hint="default"/>
        <w:b w:val="0"/>
        <w:color w:val="000000"/>
        <w:sz w:val="28"/>
        <w:szCs w:val="28"/>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abstractNum w:abstractNumId="8" w15:restartNumberingAfterBreak="0">
    <w:nsid w:val="180B1379"/>
    <w:multiLevelType w:val="hybridMultilevel"/>
    <w:tmpl w:val="38BABEE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B7CE3"/>
    <w:multiLevelType w:val="hybridMultilevel"/>
    <w:tmpl w:val="9D30BC4C"/>
    <w:lvl w:ilvl="0" w:tplc="128AB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2647F4E"/>
    <w:multiLevelType w:val="hybridMultilevel"/>
    <w:tmpl w:val="CDD86116"/>
    <w:lvl w:ilvl="0" w:tplc="8372287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22DC7F86"/>
    <w:multiLevelType w:val="hybridMultilevel"/>
    <w:tmpl w:val="9D7AD486"/>
    <w:lvl w:ilvl="0" w:tplc="1E7CF75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8D40434"/>
    <w:multiLevelType w:val="hybridMultilevel"/>
    <w:tmpl w:val="FFAC3436"/>
    <w:lvl w:ilvl="0" w:tplc="7EF4C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254C6F"/>
    <w:multiLevelType w:val="hybridMultilevel"/>
    <w:tmpl w:val="1F86981E"/>
    <w:lvl w:ilvl="0" w:tplc="109A287A">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827DC6"/>
    <w:multiLevelType w:val="multilevel"/>
    <w:tmpl w:val="FA6248AE"/>
    <w:lvl w:ilvl="0">
      <w:start w:val="1"/>
      <w:numFmt w:val="decimal"/>
      <w:lvlText w:val="%1."/>
      <w:lvlJc w:val="left"/>
      <w:pPr>
        <w:ind w:left="720"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C1779EC"/>
    <w:multiLevelType w:val="hybridMultilevel"/>
    <w:tmpl w:val="3BBC0276"/>
    <w:lvl w:ilvl="0" w:tplc="B5365586">
      <w:start w:val="1"/>
      <w:numFmt w:val="bullet"/>
      <w:lvlText w:val="-"/>
      <w:lvlJc w:val="left"/>
      <w:pPr>
        <w:ind w:left="1428" w:hanging="360"/>
      </w:pPr>
      <w:rPr>
        <w:rFonts w:ascii="Univers" w:hAnsi="Univer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CC5171F"/>
    <w:multiLevelType w:val="hybridMultilevel"/>
    <w:tmpl w:val="9FFC0FB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DB0B83"/>
    <w:multiLevelType w:val="hybridMultilevel"/>
    <w:tmpl w:val="B9881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D83E8A"/>
    <w:multiLevelType w:val="hybridMultilevel"/>
    <w:tmpl w:val="888E57B0"/>
    <w:lvl w:ilvl="0" w:tplc="37203A3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93BE6"/>
    <w:multiLevelType w:val="hybridMultilevel"/>
    <w:tmpl w:val="DDA6C234"/>
    <w:lvl w:ilvl="0" w:tplc="49849B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3DD3068"/>
    <w:multiLevelType w:val="hybridMultilevel"/>
    <w:tmpl w:val="9F4CAFF0"/>
    <w:lvl w:ilvl="0" w:tplc="B5365586">
      <w:start w:val="1"/>
      <w:numFmt w:val="bullet"/>
      <w:lvlText w:val="-"/>
      <w:lvlJc w:val="left"/>
      <w:pPr>
        <w:ind w:left="1429" w:hanging="360"/>
      </w:pPr>
      <w:rPr>
        <w:rFonts w:ascii="Univers" w:hAnsi="Univer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FA1AA0"/>
    <w:multiLevelType w:val="hybridMultilevel"/>
    <w:tmpl w:val="20F265F6"/>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900" w:hanging="180"/>
      </w:pPr>
    </w:lvl>
    <w:lvl w:ilvl="3" w:tplc="0419000F" w:tentative="1">
      <w:start w:val="1"/>
      <w:numFmt w:val="decimal"/>
      <w:lvlText w:val="%4."/>
      <w:lvlJc w:val="left"/>
      <w:pPr>
        <w:ind w:left="1620" w:hanging="360"/>
      </w:pPr>
    </w:lvl>
    <w:lvl w:ilvl="4" w:tplc="04190019" w:tentative="1">
      <w:start w:val="1"/>
      <w:numFmt w:val="lowerLetter"/>
      <w:lvlText w:val="%5."/>
      <w:lvlJc w:val="left"/>
      <w:pPr>
        <w:ind w:left="2340" w:hanging="360"/>
      </w:pPr>
    </w:lvl>
    <w:lvl w:ilvl="5" w:tplc="0419001B" w:tentative="1">
      <w:start w:val="1"/>
      <w:numFmt w:val="lowerRoman"/>
      <w:lvlText w:val="%6."/>
      <w:lvlJc w:val="right"/>
      <w:pPr>
        <w:ind w:left="3060" w:hanging="180"/>
      </w:pPr>
    </w:lvl>
    <w:lvl w:ilvl="6" w:tplc="0419000F" w:tentative="1">
      <w:start w:val="1"/>
      <w:numFmt w:val="decimal"/>
      <w:lvlText w:val="%7."/>
      <w:lvlJc w:val="left"/>
      <w:pPr>
        <w:ind w:left="3780" w:hanging="360"/>
      </w:pPr>
    </w:lvl>
    <w:lvl w:ilvl="7" w:tplc="04190019" w:tentative="1">
      <w:start w:val="1"/>
      <w:numFmt w:val="lowerLetter"/>
      <w:lvlText w:val="%8."/>
      <w:lvlJc w:val="left"/>
      <w:pPr>
        <w:ind w:left="4500" w:hanging="360"/>
      </w:pPr>
    </w:lvl>
    <w:lvl w:ilvl="8" w:tplc="0419001B" w:tentative="1">
      <w:start w:val="1"/>
      <w:numFmt w:val="lowerRoman"/>
      <w:lvlText w:val="%9."/>
      <w:lvlJc w:val="right"/>
      <w:pPr>
        <w:ind w:left="5220" w:hanging="180"/>
      </w:pPr>
    </w:lvl>
  </w:abstractNum>
  <w:abstractNum w:abstractNumId="22" w15:restartNumberingAfterBreak="0">
    <w:nsid w:val="49F74703"/>
    <w:multiLevelType w:val="hybridMultilevel"/>
    <w:tmpl w:val="8674B334"/>
    <w:lvl w:ilvl="0" w:tplc="AF2C98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CE52873"/>
    <w:multiLevelType w:val="hybridMultilevel"/>
    <w:tmpl w:val="F1FC14E6"/>
    <w:lvl w:ilvl="0" w:tplc="B5365586">
      <w:start w:val="1"/>
      <w:numFmt w:val="bullet"/>
      <w:lvlText w:val="-"/>
      <w:lvlJc w:val="left"/>
      <w:pPr>
        <w:ind w:left="1080" w:hanging="360"/>
      </w:pPr>
      <w:rPr>
        <w:rFonts w:ascii="Univers" w:hAnsi="Univer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D0C01FB"/>
    <w:multiLevelType w:val="hybridMultilevel"/>
    <w:tmpl w:val="752440F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153087"/>
    <w:multiLevelType w:val="hybridMultilevel"/>
    <w:tmpl w:val="128CE610"/>
    <w:lvl w:ilvl="0" w:tplc="034A6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4834032"/>
    <w:multiLevelType w:val="hybridMultilevel"/>
    <w:tmpl w:val="1F86981E"/>
    <w:lvl w:ilvl="0" w:tplc="109A287A">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6C37"/>
    <w:multiLevelType w:val="hybridMultilevel"/>
    <w:tmpl w:val="25D0EAE2"/>
    <w:lvl w:ilvl="0" w:tplc="70E47A4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ED0F53"/>
    <w:multiLevelType w:val="multilevel"/>
    <w:tmpl w:val="40383876"/>
    <w:lvl w:ilvl="0">
      <w:start w:val="4"/>
      <w:numFmt w:val="decimal"/>
      <w:lvlText w:val="%1"/>
      <w:lvlJc w:val="left"/>
      <w:pPr>
        <w:ind w:left="576" w:hanging="576"/>
      </w:pPr>
      <w:rPr>
        <w:rFonts w:hint="default"/>
      </w:rPr>
    </w:lvl>
    <w:lvl w:ilvl="1">
      <w:start w:val="5"/>
      <w:numFmt w:val="decimal"/>
      <w:lvlText w:val="%1.%2"/>
      <w:lvlJc w:val="left"/>
      <w:pPr>
        <w:ind w:left="1140" w:hanging="576"/>
      </w:pPr>
      <w:rPr>
        <w:rFonts w:hint="default"/>
      </w:rPr>
    </w:lvl>
    <w:lvl w:ilvl="2">
      <w:start w:val="2"/>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29" w15:restartNumberingAfterBreak="0">
    <w:nsid w:val="714B2192"/>
    <w:multiLevelType w:val="hybridMultilevel"/>
    <w:tmpl w:val="5B9ABEBC"/>
    <w:lvl w:ilvl="0" w:tplc="D8A4A41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32C2431"/>
    <w:multiLevelType w:val="hybridMultilevel"/>
    <w:tmpl w:val="CE8C687A"/>
    <w:lvl w:ilvl="0" w:tplc="5D04C610">
      <w:start w:val="1"/>
      <w:numFmt w:val="decimal"/>
      <w:lvlText w:val="%1."/>
      <w:lvlJc w:val="left"/>
      <w:pPr>
        <w:ind w:left="1417" w:hanging="708"/>
      </w:pPr>
      <w:rPr>
        <w:rFonts w:eastAsia="Times New Roman" w:hint="default"/>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545A9C"/>
    <w:multiLevelType w:val="hybridMultilevel"/>
    <w:tmpl w:val="57CCA60A"/>
    <w:lvl w:ilvl="0" w:tplc="6FB4ED82">
      <w:start w:val="1"/>
      <w:numFmt w:val="decimal"/>
      <w:lvlText w:val="%1"/>
      <w:lvlJc w:val="left"/>
      <w:pPr>
        <w:ind w:left="1440" w:hanging="360"/>
      </w:pPr>
      <w:rPr>
        <w:rFonts w:ascii="Times New Roman" w:eastAsiaTheme="minorHAns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AE576EE"/>
    <w:multiLevelType w:val="hybridMultilevel"/>
    <w:tmpl w:val="AD0072DC"/>
    <w:lvl w:ilvl="0" w:tplc="0419000F">
      <w:start w:val="1"/>
      <w:numFmt w:val="decimal"/>
      <w:lvlText w:val="%1."/>
      <w:lvlJc w:val="left"/>
      <w:pPr>
        <w:ind w:left="3324" w:hanging="360"/>
      </w:pPr>
    </w:lvl>
    <w:lvl w:ilvl="1" w:tplc="04190019" w:tentative="1">
      <w:start w:val="1"/>
      <w:numFmt w:val="lowerLetter"/>
      <w:lvlText w:val="%2."/>
      <w:lvlJc w:val="left"/>
      <w:pPr>
        <w:ind w:left="4044" w:hanging="360"/>
      </w:pPr>
    </w:lvl>
    <w:lvl w:ilvl="2" w:tplc="0419001B" w:tentative="1">
      <w:start w:val="1"/>
      <w:numFmt w:val="lowerRoman"/>
      <w:lvlText w:val="%3."/>
      <w:lvlJc w:val="right"/>
      <w:pPr>
        <w:ind w:left="4764" w:hanging="180"/>
      </w:pPr>
    </w:lvl>
    <w:lvl w:ilvl="3" w:tplc="0419000F" w:tentative="1">
      <w:start w:val="1"/>
      <w:numFmt w:val="decimal"/>
      <w:lvlText w:val="%4."/>
      <w:lvlJc w:val="left"/>
      <w:pPr>
        <w:ind w:left="5484" w:hanging="360"/>
      </w:pPr>
    </w:lvl>
    <w:lvl w:ilvl="4" w:tplc="04190019" w:tentative="1">
      <w:start w:val="1"/>
      <w:numFmt w:val="lowerLetter"/>
      <w:lvlText w:val="%5."/>
      <w:lvlJc w:val="left"/>
      <w:pPr>
        <w:ind w:left="6204" w:hanging="360"/>
      </w:pPr>
    </w:lvl>
    <w:lvl w:ilvl="5" w:tplc="0419001B" w:tentative="1">
      <w:start w:val="1"/>
      <w:numFmt w:val="lowerRoman"/>
      <w:lvlText w:val="%6."/>
      <w:lvlJc w:val="right"/>
      <w:pPr>
        <w:ind w:left="6924" w:hanging="180"/>
      </w:pPr>
    </w:lvl>
    <w:lvl w:ilvl="6" w:tplc="0419000F" w:tentative="1">
      <w:start w:val="1"/>
      <w:numFmt w:val="decimal"/>
      <w:lvlText w:val="%7."/>
      <w:lvlJc w:val="left"/>
      <w:pPr>
        <w:ind w:left="7644" w:hanging="360"/>
      </w:pPr>
    </w:lvl>
    <w:lvl w:ilvl="7" w:tplc="04190019" w:tentative="1">
      <w:start w:val="1"/>
      <w:numFmt w:val="lowerLetter"/>
      <w:lvlText w:val="%8."/>
      <w:lvlJc w:val="left"/>
      <w:pPr>
        <w:ind w:left="8364" w:hanging="360"/>
      </w:pPr>
    </w:lvl>
    <w:lvl w:ilvl="8" w:tplc="0419001B" w:tentative="1">
      <w:start w:val="1"/>
      <w:numFmt w:val="lowerRoman"/>
      <w:lvlText w:val="%9."/>
      <w:lvlJc w:val="right"/>
      <w:pPr>
        <w:ind w:left="9084" w:hanging="180"/>
      </w:pPr>
    </w:lvl>
  </w:abstractNum>
  <w:abstractNum w:abstractNumId="33" w15:restartNumberingAfterBreak="0">
    <w:nsid w:val="7B0D632B"/>
    <w:multiLevelType w:val="hybridMultilevel"/>
    <w:tmpl w:val="718ED0F2"/>
    <w:lvl w:ilvl="0" w:tplc="60667F46">
      <w:start w:val="1"/>
      <w:numFmt w:val="decimal"/>
      <w:lvlText w:val="%1."/>
      <w:lvlJc w:val="left"/>
      <w:pPr>
        <w:ind w:left="421" w:hanging="368"/>
      </w:pPr>
      <w:rPr>
        <w:rFonts w:ascii="Times New Roman" w:eastAsia="Times New Roman" w:hAnsi="Times New Roman" w:cs="Times New Roman" w:hint="default"/>
        <w:b w:val="0"/>
        <w:bCs w:val="0"/>
        <w:i w:val="0"/>
        <w:iCs w:val="0"/>
        <w:spacing w:val="0"/>
        <w:w w:val="99"/>
        <w:sz w:val="28"/>
        <w:szCs w:val="28"/>
        <w:lang w:val="ru-RU" w:eastAsia="en-US" w:bidi="ar-SA"/>
      </w:rPr>
    </w:lvl>
    <w:lvl w:ilvl="1" w:tplc="3B083104">
      <w:numFmt w:val="bullet"/>
      <w:lvlText w:val="–"/>
      <w:lvlJc w:val="left"/>
      <w:pPr>
        <w:ind w:left="421" w:hanging="233"/>
      </w:pPr>
      <w:rPr>
        <w:rFonts w:ascii="Times New Roman" w:eastAsia="Times New Roman" w:hAnsi="Times New Roman" w:cs="Times New Roman" w:hint="default"/>
        <w:b w:val="0"/>
        <w:bCs w:val="0"/>
        <w:i w:val="0"/>
        <w:iCs w:val="0"/>
        <w:spacing w:val="0"/>
        <w:w w:val="99"/>
        <w:sz w:val="28"/>
        <w:szCs w:val="28"/>
        <w:lang w:val="ru-RU" w:eastAsia="en-US" w:bidi="ar-SA"/>
      </w:rPr>
    </w:lvl>
    <w:lvl w:ilvl="2" w:tplc="E21E14AE">
      <w:numFmt w:val="bullet"/>
      <w:lvlText w:val="•"/>
      <w:lvlJc w:val="left"/>
      <w:pPr>
        <w:ind w:left="2376" w:hanging="233"/>
      </w:pPr>
      <w:rPr>
        <w:rFonts w:hint="default"/>
        <w:lang w:val="ru-RU" w:eastAsia="en-US" w:bidi="ar-SA"/>
      </w:rPr>
    </w:lvl>
    <w:lvl w:ilvl="3" w:tplc="DC8EE0D2">
      <w:numFmt w:val="bullet"/>
      <w:lvlText w:val="•"/>
      <w:lvlJc w:val="left"/>
      <w:pPr>
        <w:ind w:left="3355" w:hanging="233"/>
      </w:pPr>
      <w:rPr>
        <w:rFonts w:hint="default"/>
        <w:lang w:val="ru-RU" w:eastAsia="en-US" w:bidi="ar-SA"/>
      </w:rPr>
    </w:lvl>
    <w:lvl w:ilvl="4" w:tplc="67905E10">
      <w:numFmt w:val="bullet"/>
      <w:lvlText w:val="•"/>
      <w:lvlJc w:val="left"/>
      <w:pPr>
        <w:ind w:left="4333" w:hanging="233"/>
      </w:pPr>
      <w:rPr>
        <w:rFonts w:hint="default"/>
        <w:lang w:val="ru-RU" w:eastAsia="en-US" w:bidi="ar-SA"/>
      </w:rPr>
    </w:lvl>
    <w:lvl w:ilvl="5" w:tplc="F6B4DFB2">
      <w:numFmt w:val="bullet"/>
      <w:lvlText w:val="•"/>
      <w:lvlJc w:val="left"/>
      <w:pPr>
        <w:ind w:left="5312" w:hanging="233"/>
      </w:pPr>
      <w:rPr>
        <w:rFonts w:hint="default"/>
        <w:lang w:val="ru-RU" w:eastAsia="en-US" w:bidi="ar-SA"/>
      </w:rPr>
    </w:lvl>
    <w:lvl w:ilvl="6" w:tplc="72C8FA0A">
      <w:numFmt w:val="bullet"/>
      <w:lvlText w:val="•"/>
      <w:lvlJc w:val="left"/>
      <w:pPr>
        <w:ind w:left="6290" w:hanging="233"/>
      </w:pPr>
      <w:rPr>
        <w:rFonts w:hint="default"/>
        <w:lang w:val="ru-RU" w:eastAsia="en-US" w:bidi="ar-SA"/>
      </w:rPr>
    </w:lvl>
    <w:lvl w:ilvl="7" w:tplc="F7AC3DEA">
      <w:numFmt w:val="bullet"/>
      <w:lvlText w:val="•"/>
      <w:lvlJc w:val="left"/>
      <w:pPr>
        <w:ind w:left="7269" w:hanging="233"/>
      </w:pPr>
      <w:rPr>
        <w:rFonts w:hint="default"/>
        <w:lang w:val="ru-RU" w:eastAsia="en-US" w:bidi="ar-SA"/>
      </w:rPr>
    </w:lvl>
    <w:lvl w:ilvl="8" w:tplc="B58C2E62">
      <w:numFmt w:val="bullet"/>
      <w:lvlText w:val="•"/>
      <w:lvlJc w:val="left"/>
      <w:pPr>
        <w:ind w:left="8247" w:hanging="233"/>
      </w:pPr>
      <w:rPr>
        <w:rFonts w:hint="default"/>
        <w:lang w:val="ru-RU" w:eastAsia="en-US" w:bidi="ar-SA"/>
      </w:rPr>
    </w:lvl>
  </w:abstractNum>
  <w:num w:numId="1">
    <w:abstractNumId w:val="5"/>
  </w:num>
  <w:num w:numId="2">
    <w:abstractNumId w:val="2"/>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3"/>
  </w:num>
  <w:num w:numId="6">
    <w:abstractNumId w:val="20"/>
  </w:num>
  <w:num w:numId="7">
    <w:abstractNumId w:val="15"/>
  </w:num>
  <w:num w:numId="8">
    <w:abstractNumId w:val="22"/>
  </w:num>
  <w:num w:numId="9">
    <w:abstractNumId w:val="21"/>
  </w:num>
  <w:num w:numId="10">
    <w:abstractNumId w:val="31"/>
  </w:num>
  <w:num w:numId="11">
    <w:abstractNumId w:val="32"/>
  </w:num>
  <w:num w:numId="12">
    <w:abstractNumId w:val="18"/>
  </w:num>
  <w:num w:numId="13">
    <w:abstractNumId w:val="14"/>
  </w:num>
  <w:num w:numId="14">
    <w:abstractNumId w:val="28"/>
  </w:num>
  <w:num w:numId="15">
    <w:abstractNumId w:val="25"/>
  </w:num>
  <w:num w:numId="16">
    <w:abstractNumId w:val="0"/>
  </w:num>
  <w:num w:numId="17">
    <w:abstractNumId w:val="29"/>
  </w:num>
  <w:num w:numId="18">
    <w:abstractNumId w:val="30"/>
  </w:num>
  <w:num w:numId="19">
    <w:abstractNumId w:val="6"/>
  </w:num>
  <w:num w:numId="20">
    <w:abstractNumId w:val="4"/>
  </w:num>
  <w:num w:numId="21">
    <w:abstractNumId w:val="10"/>
  </w:num>
  <w:num w:numId="22">
    <w:abstractNumId w:val="11"/>
  </w:num>
  <w:num w:numId="23">
    <w:abstractNumId w:val="7"/>
  </w:num>
  <w:num w:numId="24">
    <w:abstractNumId w:val="16"/>
  </w:num>
  <w:num w:numId="25">
    <w:abstractNumId w:val="19"/>
  </w:num>
  <w:num w:numId="26">
    <w:abstractNumId w:val="27"/>
  </w:num>
  <w:num w:numId="27">
    <w:abstractNumId w:val="33"/>
  </w:num>
  <w:num w:numId="28">
    <w:abstractNumId w:val="1"/>
  </w:num>
  <w:num w:numId="29">
    <w:abstractNumId w:val="20"/>
  </w:num>
  <w:num w:numId="30">
    <w:abstractNumId w:val="15"/>
  </w:num>
  <w:num w:numId="31">
    <w:abstractNumId w:val="5"/>
    <w:lvlOverride w:ilvl="0">
      <w:startOverride w:val="1"/>
    </w:lvlOverride>
    <w:lvlOverride w:ilvl="1"/>
    <w:lvlOverride w:ilvl="2"/>
    <w:lvlOverride w:ilvl="3"/>
    <w:lvlOverride w:ilvl="4"/>
    <w:lvlOverride w:ilvl="5"/>
    <w:lvlOverride w:ilvl="6"/>
    <w:lvlOverride w:ilvl="7"/>
    <w:lvlOverride w:ilvl="8"/>
  </w:num>
  <w:num w:numId="32">
    <w:abstractNumId w:val="13"/>
  </w:num>
  <w:num w:numId="33">
    <w:abstractNumId w:val="26"/>
  </w:num>
  <w:num w:numId="34">
    <w:abstractNumId w:val="9"/>
  </w:num>
  <w:num w:numId="35">
    <w:abstractNumId w:val="12"/>
  </w:num>
  <w:num w:numId="36">
    <w:abstractNumId w:val="6"/>
  </w:num>
  <w:num w:numId="37">
    <w:abstractNumId w:val="2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762"/>
    <w:rsid w:val="0000197F"/>
    <w:rsid w:val="00010E77"/>
    <w:rsid w:val="00015D23"/>
    <w:rsid w:val="000175A0"/>
    <w:rsid w:val="000279A3"/>
    <w:rsid w:val="000313D8"/>
    <w:rsid w:val="000321FD"/>
    <w:rsid w:val="00040312"/>
    <w:rsid w:val="00057E00"/>
    <w:rsid w:val="00065F33"/>
    <w:rsid w:val="000779C7"/>
    <w:rsid w:val="00080928"/>
    <w:rsid w:val="000957FF"/>
    <w:rsid w:val="00096A71"/>
    <w:rsid w:val="000A6B8C"/>
    <w:rsid w:val="000B011F"/>
    <w:rsid w:val="000B04DD"/>
    <w:rsid w:val="000B2D49"/>
    <w:rsid w:val="000B57B6"/>
    <w:rsid w:val="000D01EA"/>
    <w:rsid w:val="000E4EA5"/>
    <w:rsid w:val="000E57E3"/>
    <w:rsid w:val="000F5963"/>
    <w:rsid w:val="00100B57"/>
    <w:rsid w:val="00107BE9"/>
    <w:rsid w:val="001348F4"/>
    <w:rsid w:val="00141AF3"/>
    <w:rsid w:val="00145168"/>
    <w:rsid w:val="00152626"/>
    <w:rsid w:val="00155E46"/>
    <w:rsid w:val="00161B87"/>
    <w:rsid w:val="00171EF5"/>
    <w:rsid w:val="00172186"/>
    <w:rsid w:val="00173A3A"/>
    <w:rsid w:val="00184A01"/>
    <w:rsid w:val="001872C7"/>
    <w:rsid w:val="00195FBE"/>
    <w:rsid w:val="00197167"/>
    <w:rsid w:val="001A48F6"/>
    <w:rsid w:val="001C23C8"/>
    <w:rsid w:val="001C5896"/>
    <w:rsid w:val="001D0351"/>
    <w:rsid w:val="001D785B"/>
    <w:rsid w:val="001D7FF6"/>
    <w:rsid w:val="001F7701"/>
    <w:rsid w:val="00205752"/>
    <w:rsid w:val="002143AF"/>
    <w:rsid w:val="00217176"/>
    <w:rsid w:val="002172B8"/>
    <w:rsid w:val="00217862"/>
    <w:rsid w:val="002208A7"/>
    <w:rsid w:val="002270E4"/>
    <w:rsid w:val="002470BA"/>
    <w:rsid w:val="002553B3"/>
    <w:rsid w:val="00255978"/>
    <w:rsid w:val="00265570"/>
    <w:rsid w:val="00273ACC"/>
    <w:rsid w:val="002872B1"/>
    <w:rsid w:val="00287E5D"/>
    <w:rsid w:val="002914EC"/>
    <w:rsid w:val="00292C0B"/>
    <w:rsid w:val="00294FFE"/>
    <w:rsid w:val="002A342B"/>
    <w:rsid w:val="002A3963"/>
    <w:rsid w:val="002E52B2"/>
    <w:rsid w:val="002F1AC8"/>
    <w:rsid w:val="002F56C0"/>
    <w:rsid w:val="002F7BD3"/>
    <w:rsid w:val="00304969"/>
    <w:rsid w:val="003301F1"/>
    <w:rsid w:val="0033743D"/>
    <w:rsid w:val="00353BBE"/>
    <w:rsid w:val="00353FA6"/>
    <w:rsid w:val="003555D7"/>
    <w:rsid w:val="00355DE8"/>
    <w:rsid w:val="00362E95"/>
    <w:rsid w:val="003814B2"/>
    <w:rsid w:val="003B175D"/>
    <w:rsid w:val="003B2EE9"/>
    <w:rsid w:val="003B4B90"/>
    <w:rsid w:val="003B5675"/>
    <w:rsid w:val="003C6926"/>
    <w:rsid w:val="003D0A5F"/>
    <w:rsid w:val="003D2482"/>
    <w:rsid w:val="003D2AF8"/>
    <w:rsid w:val="003D46B7"/>
    <w:rsid w:val="003D59E7"/>
    <w:rsid w:val="003D76F1"/>
    <w:rsid w:val="003F5AD0"/>
    <w:rsid w:val="00401D12"/>
    <w:rsid w:val="00402A32"/>
    <w:rsid w:val="0040365D"/>
    <w:rsid w:val="00405986"/>
    <w:rsid w:val="004206DF"/>
    <w:rsid w:val="0043192A"/>
    <w:rsid w:val="00433786"/>
    <w:rsid w:val="0044148A"/>
    <w:rsid w:val="00450064"/>
    <w:rsid w:val="00457A7F"/>
    <w:rsid w:val="00462992"/>
    <w:rsid w:val="00467EF3"/>
    <w:rsid w:val="00470AAE"/>
    <w:rsid w:val="004713E8"/>
    <w:rsid w:val="004751F6"/>
    <w:rsid w:val="00477A69"/>
    <w:rsid w:val="00482158"/>
    <w:rsid w:val="00484F4E"/>
    <w:rsid w:val="00485D35"/>
    <w:rsid w:val="00485F7A"/>
    <w:rsid w:val="004B0C3D"/>
    <w:rsid w:val="004B78AB"/>
    <w:rsid w:val="004D3742"/>
    <w:rsid w:val="004E61FB"/>
    <w:rsid w:val="004F787A"/>
    <w:rsid w:val="004F7D11"/>
    <w:rsid w:val="005003A7"/>
    <w:rsid w:val="0050175A"/>
    <w:rsid w:val="00502C98"/>
    <w:rsid w:val="00513E1B"/>
    <w:rsid w:val="00520DE1"/>
    <w:rsid w:val="00524ACE"/>
    <w:rsid w:val="005304B6"/>
    <w:rsid w:val="0053222B"/>
    <w:rsid w:val="00536015"/>
    <w:rsid w:val="00550757"/>
    <w:rsid w:val="0056194F"/>
    <w:rsid w:val="00564393"/>
    <w:rsid w:val="00570567"/>
    <w:rsid w:val="00576121"/>
    <w:rsid w:val="005864E5"/>
    <w:rsid w:val="00591285"/>
    <w:rsid w:val="005A3437"/>
    <w:rsid w:val="005B6A91"/>
    <w:rsid w:val="005C31A5"/>
    <w:rsid w:val="005C626E"/>
    <w:rsid w:val="005C7A27"/>
    <w:rsid w:val="005D2CFD"/>
    <w:rsid w:val="005D5C50"/>
    <w:rsid w:val="005D5E33"/>
    <w:rsid w:val="005E5F4D"/>
    <w:rsid w:val="0060087B"/>
    <w:rsid w:val="00606309"/>
    <w:rsid w:val="00612154"/>
    <w:rsid w:val="00632C2E"/>
    <w:rsid w:val="00633FAE"/>
    <w:rsid w:val="006427D2"/>
    <w:rsid w:val="00645FA0"/>
    <w:rsid w:val="00647A5A"/>
    <w:rsid w:val="006536CF"/>
    <w:rsid w:val="00664E1E"/>
    <w:rsid w:val="00677679"/>
    <w:rsid w:val="00677B2A"/>
    <w:rsid w:val="00682949"/>
    <w:rsid w:val="006A02F6"/>
    <w:rsid w:val="006C1D3A"/>
    <w:rsid w:val="006E2952"/>
    <w:rsid w:val="006E4BF4"/>
    <w:rsid w:val="006E6BEE"/>
    <w:rsid w:val="006F4B60"/>
    <w:rsid w:val="007167F6"/>
    <w:rsid w:val="00731744"/>
    <w:rsid w:val="00735AD5"/>
    <w:rsid w:val="00751014"/>
    <w:rsid w:val="00763EA7"/>
    <w:rsid w:val="00765C8E"/>
    <w:rsid w:val="00771A89"/>
    <w:rsid w:val="0078112E"/>
    <w:rsid w:val="00790720"/>
    <w:rsid w:val="00795C05"/>
    <w:rsid w:val="00796FC8"/>
    <w:rsid w:val="007C582E"/>
    <w:rsid w:val="007C6317"/>
    <w:rsid w:val="007D0E6B"/>
    <w:rsid w:val="007D436B"/>
    <w:rsid w:val="007D7BEB"/>
    <w:rsid w:val="007E263D"/>
    <w:rsid w:val="007F5F68"/>
    <w:rsid w:val="00812A0D"/>
    <w:rsid w:val="00825702"/>
    <w:rsid w:val="00827251"/>
    <w:rsid w:val="00833D0D"/>
    <w:rsid w:val="00845BB6"/>
    <w:rsid w:val="00870931"/>
    <w:rsid w:val="00872762"/>
    <w:rsid w:val="00873528"/>
    <w:rsid w:val="00885456"/>
    <w:rsid w:val="00895966"/>
    <w:rsid w:val="008A36D8"/>
    <w:rsid w:val="008A4999"/>
    <w:rsid w:val="008B7BEB"/>
    <w:rsid w:val="008D0D26"/>
    <w:rsid w:val="008E17DB"/>
    <w:rsid w:val="008E78E7"/>
    <w:rsid w:val="008F0CEF"/>
    <w:rsid w:val="008F11DE"/>
    <w:rsid w:val="00902248"/>
    <w:rsid w:val="009044ED"/>
    <w:rsid w:val="00911E61"/>
    <w:rsid w:val="009244D0"/>
    <w:rsid w:val="009248E5"/>
    <w:rsid w:val="00930B1E"/>
    <w:rsid w:val="00943B0F"/>
    <w:rsid w:val="00955FC4"/>
    <w:rsid w:val="00957B74"/>
    <w:rsid w:val="009633FC"/>
    <w:rsid w:val="00966A22"/>
    <w:rsid w:val="00971195"/>
    <w:rsid w:val="0099565B"/>
    <w:rsid w:val="009A2A06"/>
    <w:rsid w:val="009C3D25"/>
    <w:rsid w:val="009D0534"/>
    <w:rsid w:val="009D2876"/>
    <w:rsid w:val="009D2FDF"/>
    <w:rsid w:val="009F2F02"/>
    <w:rsid w:val="009F6184"/>
    <w:rsid w:val="00A04F8E"/>
    <w:rsid w:val="00A050E7"/>
    <w:rsid w:val="00A065A2"/>
    <w:rsid w:val="00A11193"/>
    <w:rsid w:val="00A201B9"/>
    <w:rsid w:val="00A213E7"/>
    <w:rsid w:val="00A24A5B"/>
    <w:rsid w:val="00A27FDE"/>
    <w:rsid w:val="00A31DED"/>
    <w:rsid w:val="00A40E78"/>
    <w:rsid w:val="00A412ED"/>
    <w:rsid w:val="00A50D11"/>
    <w:rsid w:val="00A64A83"/>
    <w:rsid w:val="00A676D1"/>
    <w:rsid w:val="00A77A30"/>
    <w:rsid w:val="00A852FE"/>
    <w:rsid w:val="00A96E9F"/>
    <w:rsid w:val="00A971E2"/>
    <w:rsid w:val="00AA241A"/>
    <w:rsid w:val="00AB0126"/>
    <w:rsid w:val="00AB39AE"/>
    <w:rsid w:val="00AB46A7"/>
    <w:rsid w:val="00AB52F5"/>
    <w:rsid w:val="00AC1DFC"/>
    <w:rsid w:val="00AD0836"/>
    <w:rsid w:val="00AD6B51"/>
    <w:rsid w:val="00AE793F"/>
    <w:rsid w:val="00AF2565"/>
    <w:rsid w:val="00B0382B"/>
    <w:rsid w:val="00B064E9"/>
    <w:rsid w:val="00B11161"/>
    <w:rsid w:val="00B14A01"/>
    <w:rsid w:val="00B27589"/>
    <w:rsid w:val="00B341B1"/>
    <w:rsid w:val="00B52F9D"/>
    <w:rsid w:val="00B53AC3"/>
    <w:rsid w:val="00B717D0"/>
    <w:rsid w:val="00B822BD"/>
    <w:rsid w:val="00B87235"/>
    <w:rsid w:val="00B911C0"/>
    <w:rsid w:val="00B974EA"/>
    <w:rsid w:val="00BA08A2"/>
    <w:rsid w:val="00BA17AE"/>
    <w:rsid w:val="00BC0270"/>
    <w:rsid w:val="00BC29ED"/>
    <w:rsid w:val="00BC3EF5"/>
    <w:rsid w:val="00BD00E4"/>
    <w:rsid w:val="00BE53AF"/>
    <w:rsid w:val="00BE567C"/>
    <w:rsid w:val="00BE63FA"/>
    <w:rsid w:val="00BE68FF"/>
    <w:rsid w:val="00C1481A"/>
    <w:rsid w:val="00C175B0"/>
    <w:rsid w:val="00C20930"/>
    <w:rsid w:val="00C270C0"/>
    <w:rsid w:val="00C303E3"/>
    <w:rsid w:val="00C35231"/>
    <w:rsid w:val="00C35D4A"/>
    <w:rsid w:val="00C50442"/>
    <w:rsid w:val="00C51A9D"/>
    <w:rsid w:val="00C54F91"/>
    <w:rsid w:val="00C605F6"/>
    <w:rsid w:val="00C633F8"/>
    <w:rsid w:val="00C6468E"/>
    <w:rsid w:val="00C678EC"/>
    <w:rsid w:val="00C82BE5"/>
    <w:rsid w:val="00C86A96"/>
    <w:rsid w:val="00C86AFB"/>
    <w:rsid w:val="00CA5B59"/>
    <w:rsid w:val="00CA74CE"/>
    <w:rsid w:val="00CB0BF7"/>
    <w:rsid w:val="00CB11E3"/>
    <w:rsid w:val="00CD4A9D"/>
    <w:rsid w:val="00D005D6"/>
    <w:rsid w:val="00D03105"/>
    <w:rsid w:val="00D06F14"/>
    <w:rsid w:val="00D13F9D"/>
    <w:rsid w:val="00D26497"/>
    <w:rsid w:val="00D26B36"/>
    <w:rsid w:val="00D304E0"/>
    <w:rsid w:val="00D376CC"/>
    <w:rsid w:val="00D42A6D"/>
    <w:rsid w:val="00D444FE"/>
    <w:rsid w:val="00D45EAB"/>
    <w:rsid w:val="00D54154"/>
    <w:rsid w:val="00D608E7"/>
    <w:rsid w:val="00D8428C"/>
    <w:rsid w:val="00DB0DEA"/>
    <w:rsid w:val="00DB12E5"/>
    <w:rsid w:val="00DC0220"/>
    <w:rsid w:val="00DC4E02"/>
    <w:rsid w:val="00DC694E"/>
    <w:rsid w:val="00DD1940"/>
    <w:rsid w:val="00DD1E3D"/>
    <w:rsid w:val="00DE2BA6"/>
    <w:rsid w:val="00DF2400"/>
    <w:rsid w:val="00E01C48"/>
    <w:rsid w:val="00E0325F"/>
    <w:rsid w:val="00E06265"/>
    <w:rsid w:val="00E1677B"/>
    <w:rsid w:val="00E53BE6"/>
    <w:rsid w:val="00E75FB4"/>
    <w:rsid w:val="00E821D5"/>
    <w:rsid w:val="00E84FB1"/>
    <w:rsid w:val="00E92E82"/>
    <w:rsid w:val="00E949D4"/>
    <w:rsid w:val="00E97A03"/>
    <w:rsid w:val="00EA784B"/>
    <w:rsid w:val="00EB0038"/>
    <w:rsid w:val="00EB68E2"/>
    <w:rsid w:val="00EB7D51"/>
    <w:rsid w:val="00EC1B99"/>
    <w:rsid w:val="00ED153B"/>
    <w:rsid w:val="00ED5557"/>
    <w:rsid w:val="00ED6372"/>
    <w:rsid w:val="00EE4D20"/>
    <w:rsid w:val="00EF2BC7"/>
    <w:rsid w:val="00F114F5"/>
    <w:rsid w:val="00F14FC3"/>
    <w:rsid w:val="00F465A4"/>
    <w:rsid w:val="00F50A0B"/>
    <w:rsid w:val="00F5202B"/>
    <w:rsid w:val="00F661FE"/>
    <w:rsid w:val="00F756A5"/>
    <w:rsid w:val="00F802DF"/>
    <w:rsid w:val="00F80E26"/>
    <w:rsid w:val="00F810CA"/>
    <w:rsid w:val="00F87DAF"/>
    <w:rsid w:val="00F92D2C"/>
    <w:rsid w:val="00FC1B9D"/>
    <w:rsid w:val="00FC7973"/>
    <w:rsid w:val="00FD10CE"/>
    <w:rsid w:val="00FD4BD5"/>
    <w:rsid w:val="00FD524D"/>
    <w:rsid w:val="00FE63D3"/>
    <w:rsid w:val="00FF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A30606"/>
  <w15:chartTrackingRefBased/>
  <w15:docId w15:val="{EAA70913-A245-4226-BC3D-1E5380DA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4154"/>
    <w:pPr>
      <w:spacing w:after="200" w:line="360" w:lineRule="exact"/>
      <w:jc w:val="both"/>
    </w:pPr>
    <w:rPr>
      <w:rFonts w:ascii="Calibri" w:eastAsia="Times New Roman" w:hAnsi="Calibri" w:cs="Times New Roman"/>
      <w:lang w:eastAsia="ru-RU"/>
    </w:rPr>
  </w:style>
  <w:style w:type="paragraph" w:styleId="1">
    <w:name w:val="heading 1"/>
    <w:basedOn w:val="a"/>
    <w:next w:val="a"/>
    <w:link w:val="10"/>
    <w:uiPriority w:val="9"/>
    <w:qFormat/>
    <w:rsid w:val="003814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next w:val="a"/>
    <w:link w:val="20"/>
    <w:rsid w:val="003814B2"/>
    <w:pPr>
      <w:keepNext/>
      <w:keepLines/>
      <w:pBdr>
        <w:top w:val="nil"/>
        <w:left w:val="nil"/>
        <w:bottom w:val="nil"/>
        <w:right w:val="nil"/>
        <w:between w:val="nil"/>
        <w:bar w:val="nil"/>
      </w:pBdr>
      <w:spacing w:before="200" w:after="120" w:line="276" w:lineRule="auto"/>
      <w:ind w:left="714" w:hanging="357"/>
      <w:jc w:val="both"/>
      <w:outlineLvl w:val="1"/>
    </w:pPr>
    <w:rPr>
      <w:rFonts w:ascii="Times New Roman" w:eastAsia="Arial Unicode MS" w:hAnsi="Times New Roman" w:cs="Arial Unicode MS"/>
      <w:b/>
      <w:bCs/>
      <w:color w:val="000000"/>
      <w:sz w:val="28"/>
      <w:szCs w:val="28"/>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4B2"/>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rsid w:val="003814B2"/>
    <w:rPr>
      <w:rFonts w:ascii="Times New Roman" w:eastAsia="Arial Unicode MS" w:hAnsi="Times New Roman" w:cs="Arial Unicode MS"/>
      <w:b/>
      <w:bCs/>
      <w:color w:val="000000"/>
      <w:sz w:val="28"/>
      <w:szCs w:val="28"/>
      <w:u w:color="000000"/>
      <w:bdr w:val="nil"/>
      <w:lang w:eastAsia="ru-RU"/>
    </w:rPr>
  </w:style>
  <w:style w:type="paragraph" w:styleId="a3">
    <w:name w:val="Normal (Web)"/>
    <w:basedOn w:val="a"/>
    <w:uiPriority w:val="99"/>
    <w:rsid w:val="00353BBE"/>
    <w:pPr>
      <w:spacing w:before="100" w:beforeAutospacing="1" w:after="100" w:afterAutospacing="1" w:line="271" w:lineRule="auto"/>
      <w:ind w:firstLine="567"/>
    </w:pPr>
    <w:rPr>
      <w:rFonts w:ascii="Times New Roman" w:hAnsi="Times New Roman"/>
      <w:color w:val="000000"/>
      <w:sz w:val="28"/>
      <w:szCs w:val="24"/>
    </w:rPr>
  </w:style>
  <w:style w:type="paragraph" w:styleId="a4">
    <w:name w:val="List Paragraph"/>
    <w:aliases w:val="Юля,Абзац списка1"/>
    <w:basedOn w:val="a"/>
    <w:link w:val="a5"/>
    <w:uiPriority w:val="1"/>
    <w:qFormat/>
    <w:rsid w:val="00353BBE"/>
    <w:pPr>
      <w:ind w:left="720"/>
      <w:contextualSpacing/>
    </w:pPr>
  </w:style>
  <w:style w:type="paragraph" w:styleId="a6">
    <w:name w:val="Body Text Indent"/>
    <w:basedOn w:val="a"/>
    <w:link w:val="a7"/>
    <w:uiPriority w:val="99"/>
    <w:rsid w:val="00353BBE"/>
    <w:pPr>
      <w:spacing w:after="120" w:line="240" w:lineRule="auto"/>
      <w:ind w:left="283"/>
      <w:jc w:val="left"/>
    </w:pPr>
    <w:rPr>
      <w:rFonts w:ascii="Times New Roman" w:hAnsi="Times New Roman"/>
      <w:sz w:val="24"/>
      <w:szCs w:val="24"/>
    </w:rPr>
  </w:style>
  <w:style w:type="character" w:customStyle="1" w:styleId="a7">
    <w:name w:val="Основной текст с отступом Знак"/>
    <w:basedOn w:val="a0"/>
    <w:link w:val="a6"/>
    <w:uiPriority w:val="99"/>
    <w:rsid w:val="00353BBE"/>
    <w:rPr>
      <w:rFonts w:ascii="Times New Roman" w:eastAsia="Times New Roman" w:hAnsi="Times New Roman" w:cs="Times New Roman"/>
      <w:sz w:val="24"/>
      <w:szCs w:val="24"/>
      <w:lang w:eastAsia="ru-RU"/>
    </w:rPr>
  </w:style>
  <w:style w:type="table" w:styleId="a8">
    <w:name w:val="Table Grid"/>
    <w:basedOn w:val="a1"/>
    <w:uiPriority w:val="39"/>
    <w:rsid w:val="0035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иссертация Знак"/>
    <w:link w:val="aa"/>
    <w:locked/>
    <w:rsid w:val="00353BBE"/>
    <w:rPr>
      <w:rFonts w:ascii="Times New Roman" w:eastAsia="Times New Roman" w:hAnsi="Times New Roman" w:cs="Times New Roman"/>
      <w:sz w:val="28"/>
      <w:szCs w:val="28"/>
    </w:rPr>
  </w:style>
  <w:style w:type="paragraph" w:customStyle="1" w:styleId="aa">
    <w:name w:val="Диссертация"/>
    <w:basedOn w:val="a"/>
    <w:link w:val="a9"/>
    <w:qFormat/>
    <w:rsid w:val="00353BBE"/>
    <w:pPr>
      <w:widowControl w:val="0"/>
      <w:spacing w:after="0"/>
      <w:ind w:firstLine="709"/>
    </w:pPr>
    <w:rPr>
      <w:rFonts w:ascii="Times New Roman" w:hAnsi="Times New Roman"/>
      <w:sz w:val="28"/>
      <w:szCs w:val="28"/>
      <w:lang w:eastAsia="en-US"/>
    </w:rPr>
  </w:style>
  <w:style w:type="table" w:customStyle="1" w:styleId="11">
    <w:name w:val="Сетка таблицы1"/>
    <w:basedOn w:val="a1"/>
    <w:next w:val="a8"/>
    <w:uiPriority w:val="39"/>
    <w:rsid w:val="0035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53BBE"/>
    <w:pPr>
      <w:spacing w:after="0" w:line="240" w:lineRule="auto"/>
    </w:pPr>
  </w:style>
  <w:style w:type="paragraph" w:styleId="ac">
    <w:name w:val="Balloon Text"/>
    <w:basedOn w:val="a"/>
    <w:link w:val="ad"/>
    <w:uiPriority w:val="99"/>
    <w:semiHidden/>
    <w:unhideWhenUsed/>
    <w:rsid w:val="003814B2"/>
    <w:pPr>
      <w:spacing w:after="0" w:line="240" w:lineRule="auto"/>
      <w:jc w:val="left"/>
    </w:pPr>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3814B2"/>
    <w:rPr>
      <w:rFonts w:ascii="Segoe UI" w:hAnsi="Segoe UI" w:cs="Segoe UI"/>
      <w:sz w:val="18"/>
      <w:szCs w:val="18"/>
    </w:rPr>
  </w:style>
  <w:style w:type="paragraph" w:customStyle="1" w:styleId="ae">
    <w:name w:val="Текст основной"/>
    <w:rsid w:val="003814B2"/>
    <w:pPr>
      <w:pBdr>
        <w:top w:val="nil"/>
        <w:left w:val="nil"/>
        <w:bottom w:val="nil"/>
        <w:right w:val="nil"/>
        <w:between w:val="nil"/>
        <w:bar w:val="nil"/>
      </w:pBdr>
      <w:spacing w:after="0" w:line="276" w:lineRule="auto"/>
      <w:ind w:left="714" w:firstLine="709"/>
      <w:jc w:val="both"/>
    </w:pPr>
    <w:rPr>
      <w:rFonts w:ascii="Times New Roman" w:eastAsia="Times New Roman" w:hAnsi="Times New Roman" w:cs="Times New Roman"/>
      <w:color w:val="000000"/>
      <w:sz w:val="28"/>
      <w:szCs w:val="28"/>
      <w:u w:color="000000"/>
      <w:bdr w:val="nil"/>
      <w:lang w:eastAsia="ru-RU"/>
    </w:rPr>
  </w:style>
  <w:style w:type="paragraph" w:styleId="af">
    <w:name w:val="annotation text"/>
    <w:basedOn w:val="a"/>
    <w:link w:val="af0"/>
    <w:uiPriority w:val="99"/>
    <w:semiHidden/>
    <w:unhideWhenUsed/>
    <w:rsid w:val="003814B2"/>
    <w:pPr>
      <w:spacing w:after="0" w:line="240" w:lineRule="auto"/>
      <w:jc w:val="left"/>
    </w:pPr>
    <w:rPr>
      <w:rFonts w:ascii="Times New Roman" w:eastAsia="Calibri" w:hAnsi="Times New Roman"/>
      <w:sz w:val="20"/>
      <w:szCs w:val="20"/>
      <w:lang w:eastAsia="en-US"/>
    </w:rPr>
  </w:style>
  <w:style w:type="character" w:customStyle="1" w:styleId="af0">
    <w:name w:val="Текст примечания Знак"/>
    <w:basedOn w:val="a0"/>
    <w:link w:val="af"/>
    <w:uiPriority w:val="99"/>
    <w:semiHidden/>
    <w:rsid w:val="003814B2"/>
    <w:rPr>
      <w:rFonts w:ascii="Times New Roman" w:eastAsia="Calibri" w:hAnsi="Times New Roman" w:cs="Times New Roman"/>
      <w:sz w:val="20"/>
      <w:szCs w:val="20"/>
    </w:rPr>
  </w:style>
  <w:style w:type="character" w:customStyle="1" w:styleId="af1">
    <w:name w:val="Тема примечания Знак"/>
    <w:basedOn w:val="af0"/>
    <w:link w:val="af2"/>
    <w:uiPriority w:val="99"/>
    <w:semiHidden/>
    <w:rsid w:val="003814B2"/>
    <w:rPr>
      <w:rFonts w:ascii="Times New Roman" w:eastAsia="Calibri" w:hAnsi="Times New Roman" w:cs="Times New Roman"/>
      <w:b/>
      <w:bCs/>
      <w:sz w:val="20"/>
      <w:szCs w:val="20"/>
    </w:rPr>
  </w:style>
  <w:style w:type="paragraph" w:styleId="af2">
    <w:name w:val="annotation subject"/>
    <w:basedOn w:val="af"/>
    <w:next w:val="af"/>
    <w:link w:val="af1"/>
    <w:uiPriority w:val="99"/>
    <w:semiHidden/>
    <w:unhideWhenUsed/>
    <w:rsid w:val="003814B2"/>
    <w:rPr>
      <w:b/>
      <w:bCs/>
    </w:rPr>
  </w:style>
  <w:style w:type="paragraph" w:styleId="af3">
    <w:name w:val="header"/>
    <w:basedOn w:val="a"/>
    <w:link w:val="af4"/>
    <w:uiPriority w:val="99"/>
    <w:unhideWhenUsed/>
    <w:rsid w:val="003814B2"/>
    <w:pPr>
      <w:tabs>
        <w:tab w:val="center" w:pos="4677"/>
        <w:tab w:val="right" w:pos="9355"/>
      </w:tabs>
      <w:spacing w:after="0" w:line="240" w:lineRule="auto"/>
      <w:jc w:val="left"/>
    </w:pPr>
    <w:rPr>
      <w:rFonts w:ascii="Times New Roman" w:eastAsia="Calibri" w:hAnsi="Times New Roman"/>
      <w:sz w:val="28"/>
      <w:lang w:eastAsia="en-US"/>
    </w:rPr>
  </w:style>
  <w:style w:type="character" w:customStyle="1" w:styleId="af4">
    <w:name w:val="Верхний колонтитул Знак"/>
    <w:basedOn w:val="a0"/>
    <w:link w:val="af3"/>
    <w:uiPriority w:val="99"/>
    <w:rsid w:val="003814B2"/>
    <w:rPr>
      <w:rFonts w:ascii="Times New Roman" w:eastAsia="Calibri" w:hAnsi="Times New Roman" w:cs="Times New Roman"/>
      <w:sz w:val="28"/>
    </w:rPr>
  </w:style>
  <w:style w:type="paragraph" w:styleId="af5">
    <w:name w:val="footer"/>
    <w:basedOn w:val="a"/>
    <w:link w:val="af6"/>
    <w:uiPriority w:val="99"/>
    <w:unhideWhenUsed/>
    <w:rsid w:val="003814B2"/>
    <w:pPr>
      <w:tabs>
        <w:tab w:val="center" w:pos="4677"/>
        <w:tab w:val="right" w:pos="9355"/>
      </w:tabs>
      <w:spacing w:after="0" w:line="240" w:lineRule="auto"/>
      <w:jc w:val="left"/>
    </w:pPr>
    <w:rPr>
      <w:rFonts w:ascii="Times New Roman" w:eastAsia="Calibri" w:hAnsi="Times New Roman"/>
      <w:sz w:val="28"/>
      <w:lang w:eastAsia="en-US"/>
    </w:rPr>
  </w:style>
  <w:style w:type="character" w:customStyle="1" w:styleId="af6">
    <w:name w:val="Нижний колонтитул Знак"/>
    <w:basedOn w:val="a0"/>
    <w:link w:val="af5"/>
    <w:uiPriority w:val="99"/>
    <w:rsid w:val="003814B2"/>
    <w:rPr>
      <w:rFonts w:ascii="Times New Roman" w:eastAsia="Calibri" w:hAnsi="Times New Roman" w:cs="Times New Roman"/>
      <w:sz w:val="28"/>
    </w:rPr>
  </w:style>
  <w:style w:type="character" w:customStyle="1" w:styleId="referat">
    <w:name w:val="referat"/>
    <w:rsid w:val="00D03105"/>
    <w:rPr>
      <w:lang w:val="ru-RU"/>
    </w:rPr>
  </w:style>
  <w:style w:type="character" w:styleId="af7">
    <w:name w:val="annotation reference"/>
    <w:basedOn w:val="a0"/>
    <w:uiPriority w:val="99"/>
    <w:semiHidden/>
    <w:unhideWhenUsed/>
    <w:rsid w:val="00E1677B"/>
    <w:rPr>
      <w:sz w:val="16"/>
      <w:szCs w:val="16"/>
    </w:rPr>
  </w:style>
  <w:style w:type="numbering" w:customStyle="1" w:styleId="12">
    <w:name w:val="Нет списка1"/>
    <w:next w:val="a2"/>
    <w:uiPriority w:val="99"/>
    <w:semiHidden/>
    <w:unhideWhenUsed/>
    <w:rsid w:val="00825702"/>
  </w:style>
  <w:style w:type="table" w:customStyle="1" w:styleId="21">
    <w:name w:val="Сетка таблицы2"/>
    <w:basedOn w:val="a1"/>
    <w:next w:val="a8"/>
    <w:uiPriority w:val="39"/>
    <w:rsid w:val="0082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C270C0"/>
  </w:style>
  <w:style w:type="table" w:customStyle="1" w:styleId="3">
    <w:name w:val="Сетка таблицы3"/>
    <w:basedOn w:val="a1"/>
    <w:next w:val="a8"/>
    <w:uiPriority w:val="39"/>
    <w:rsid w:val="00C27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99"/>
    <w:unhideWhenUsed/>
    <w:qFormat/>
    <w:rsid w:val="00100B57"/>
    <w:pPr>
      <w:spacing w:after="120"/>
    </w:pPr>
  </w:style>
  <w:style w:type="character" w:customStyle="1" w:styleId="af9">
    <w:name w:val="Основной текст Знак"/>
    <w:basedOn w:val="a0"/>
    <w:link w:val="af8"/>
    <w:uiPriority w:val="99"/>
    <w:rsid w:val="00100B57"/>
    <w:rPr>
      <w:rFonts w:ascii="Calibri" w:eastAsia="Times New Roman" w:hAnsi="Calibri" w:cs="Times New Roman"/>
      <w:lang w:eastAsia="ru-RU"/>
    </w:rPr>
  </w:style>
  <w:style w:type="character" w:styleId="afa">
    <w:name w:val="Hyperlink"/>
    <w:basedOn w:val="a0"/>
    <w:uiPriority w:val="99"/>
    <w:unhideWhenUsed/>
    <w:rsid w:val="00171EF5"/>
    <w:rPr>
      <w:color w:val="0563C1" w:themeColor="hyperlink"/>
      <w:u w:val="single"/>
    </w:rPr>
  </w:style>
  <w:style w:type="character" w:customStyle="1" w:styleId="13">
    <w:name w:val="Неразрешенное упоминание1"/>
    <w:basedOn w:val="a0"/>
    <w:uiPriority w:val="99"/>
    <w:semiHidden/>
    <w:unhideWhenUsed/>
    <w:rsid w:val="00171EF5"/>
    <w:rPr>
      <w:color w:val="605E5C"/>
      <w:shd w:val="clear" w:color="auto" w:fill="E1DFDD"/>
    </w:rPr>
  </w:style>
  <w:style w:type="paragraph" w:styleId="afb">
    <w:name w:val="Plain Text"/>
    <w:aliases w:val="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a"/>
    <w:link w:val="afc"/>
    <w:rsid w:val="00606309"/>
    <w:pPr>
      <w:spacing w:after="0" w:line="240" w:lineRule="auto"/>
      <w:ind w:firstLine="284"/>
    </w:pPr>
    <w:rPr>
      <w:rFonts w:ascii="Courier New" w:hAnsi="Courier New"/>
      <w:sz w:val="28"/>
      <w:szCs w:val="20"/>
    </w:rPr>
  </w:style>
  <w:style w:type="character" w:customStyle="1" w:styleId="afc">
    <w:name w:val="Текст Знак"/>
    <w:aliases w:val="Текст Знак2 Знак,Текст Знак1 Знак Знак,Текст Знак2 Знак Знак Знак,Текст Знак1 Знак Знак Знак Знак,Текст Знак2 Знак Знак Знак Знак Знак,Текст Знак1 Знак Знак Знак Знак Знак Знак,Текст Знак Знак Знак Знак Знак Знак Знак Знак"/>
    <w:basedOn w:val="a0"/>
    <w:link w:val="afb"/>
    <w:rsid w:val="00606309"/>
    <w:rPr>
      <w:rFonts w:ascii="Courier New" w:eastAsia="Times New Roman" w:hAnsi="Courier New" w:cs="Times New Roman"/>
      <w:sz w:val="28"/>
      <w:szCs w:val="20"/>
      <w:lang w:eastAsia="ru-RU"/>
    </w:rPr>
  </w:style>
  <w:style w:type="character" w:customStyle="1" w:styleId="a5">
    <w:name w:val="Абзац списка Знак"/>
    <w:aliases w:val="Юля Знак,Абзац списка1 Знак"/>
    <w:basedOn w:val="a0"/>
    <w:link w:val="a4"/>
    <w:uiPriority w:val="34"/>
    <w:locked/>
    <w:rsid w:val="00606309"/>
    <w:rPr>
      <w:rFonts w:ascii="Calibri" w:eastAsia="Times New Roman" w:hAnsi="Calibri" w:cs="Times New Roman"/>
      <w:lang w:eastAsia="ru-RU"/>
    </w:rPr>
  </w:style>
  <w:style w:type="character" w:styleId="afd">
    <w:name w:val="Strong"/>
    <w:basedOn w:val="a0"/>
    <w:uiPriority w:val="22"/>
    <w:qFormat/>
    <w:rsid w:val="00065F33"/>
    <w:rPr>
      <w:b/>
      <w:bCs/>
    </w:rPr>
  </w:style>
  <w:style w:type="character" w:customStyle="1" w:styleId="ztplmc">
    <w:name w:val="ztplmc"/>
    <w:basedOn w:val="a0"/>
    <w:rsid w:val="00080928"/>
  </w:style>
  <w:style w:type="character" w:customStyle="1" w:styleId="rynqvb">
    <w:name w:val="rynqvb"/>
    <w:basedOn w:val="a0"/>
    <w:rsid w:val="00080928"/>
  </w:style>
  <w:style w:type="character" w:styleId="afe">
    <w:name w:val="Emphasis"/>
    <w:basedOn w:val="a0"/>
    <w:uiPriority w:val="20"/>
    <w:qFormat/>
    <w:rsid w:val="00A11193"/>
    <w:rPr>
      <w:i/>
      <w:iCs/>
    </w:rPr>
  </w:style>
  <w:style w:type="paragraph" w:styleId="aff">
    <w:name w:val="Title"/>
    <w:aliases w:val="Название таблиц"/>
    <w:basedOn w:val="a"/>
    <w:link w:val="aff0"/>
    <w:qFormat/>
    <w:rsid w:val="00D54154"/>
    <w:pPr>
      <w:spacing w:after="0" w:line="360" w:lineRule="auto"/>
      <w:ind w:firstLine="567"/>
      <w:jc w:val="center"/>
    </w:pPr>
    <w:rPr>
      <w:rFonts w:ascii="Times New Roman" w:hAnsi="Times New Roman"/>
      <w:b/>
      <w:bCs/>
      <w:sz w:val="28"/>
      <w:szCs w:val="24"/>
    </w:rPr>
  </w:style>
  <w:style w:type="character" w:customStyle="1" w:styleId="aff0">
    <w:name w:val="Заголовок Знак"/>
    <w:aliases w:val="Название таблиц Знак"/>
    <w:basedOn w:val="a0"/>
    <w:link w:val="aff"/>
    <w:rsid w:val="00D54154"/>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30146">
      <w:bodyDiv w:val="1"/>
      <w:marLeft w:val="0"/>
      <w:marRight w:val="0"/>
      <w:marTop w:val="0"/>
      <w:marBottom w:val="0"/>
      <w:divBdr>
        <w:top w:val="none" w:sz="0" w:space="0" w:color="auto"/>
        <w:left w:val="none" w:sz="0" w:space="0" w:color="auto"/>
        <w:bottom w:val="none" w:sz="0" w:space="0" w:color="auto"/>
        <w:right w:val="none" w:sz="0" w:space="0" w:color="auto"/>
      </w:divBdr>
    </w:div>
    <w:div w:id="472597144">
      <w:bodyDiv w:val="1"/>
      <w:marLeft w:val="0"/>
      <w:marRight w:val="0"/>
      <w:marTop w:val="0"/>
      <w:marBottom w:val="0"/>
      <w:divBdr>
        <w:top w:val="none" w:sz="0" w:space="0" w:color="auto"/>
        <w:left w:val="none" w:sz="0" w:space="0" w:color="auto"/>
        <w:bottom w:val="none" w:sz="0" w:space="0" w:color="auto"/>
        <w:right w:val="none" w:sz="0" w:space="0" w:color="auto"/>
      </w:divBdr>
    </w:div>
    <w:div w:id="837036299">
      <w:bodyDiv w:val="1"/>
      <w:marLeft w:val="0"/>
      <w:marRight w:val="0"/>
      <w:marTop w:val="0"/>
      <w:marBottom w:val="0"/>
      <w:divBdr>
        <w:top w:val="none" w:sz="0" w:space="0" w:color="auto"/>
        <w:left w:val="none" w:sz="0" w:space="0" w:color="auto"/>
        <w:bottom w:val="none" w:sz="0" w:space="0" w:color="auto"/>
        <w:right w:val="none" w:sz="0" w:space="0" w:color="auto"/>
      </w:divBdr>
    </w:div>
    <w:div w:id="936209338">
      <w:bodyDiv w:val="1"/>
      <w:marLeft w:val="0"/>
      <w:marRight w:val="0"/>
      <w:marTop w:val="0"/>
      <w:marBottom w:val="0"/>
      <w:divBdr>
        <w:top w:val="none" w:sz="0" w:space="0" w:color="auto"/>
        <w:left w:val="none" w:sz="0" w:space="0" w:color="auto"/>
        <w:bottom w:val="none" w:sz="0" w:space="0" w:color="auto"/>
        <w:right w:val="none" w:sz="0" w:space="0" w:color="auto"/>
      </w:divBdr>
      <w:divsChild>
        <w:div w:id="820122109">
          <w:marLeft w:val="0"/>
          <w:marRight w:val="0"/>
          <w:marTop w:val="0"/>
          <w:marBottom w:val="0"/>
          <w:divBdr>
            <w:top w:val="none" w:sz="0" w:space="0" w:color="auto"/>
            <w:left w:val="none" w:sz="0" w:space="0" w:color="auto"/>
            <w:bottom w:val="none" w:sz="0" w:space="0" w:color="auto"/>
            <w:right w:val="none" w:sz="0" w:space="0" w:color="auto"/>
          </w:divBdr>
          <w:divsChild>
            <w:div w:id="240255390">
              <w:marLeft w:val="0"/>
              <w:marRight w:val="0"/>
              <w:marTop w:val="0"/>
              <w:marBottom w:val="0"/>
              <w:divBdr>
                <w:top w:val="none" w:sz="0" w:space="0" w:color="auto"/>
                <w:left w:val="none" w:sz="0" w:space="0" w:color="auto"/>
                <w:bottom w:val="none" w:sz="0" w:space="0" w:color="auto"/>
                <w:right w:val="none" w:sz="0" w:space="0" w:color="auto"/>
              </w:divBdr>
            </w:div>
            <w:div w:id="742485880">
              <w:marLeft w:val="0"/>
              <w:marRight w:val="0"/>
              <w:marTop w:val="100"/>
              <w:marBottom w:val="0"/>
              <w:divBdr>
                <w:top w:val="none" w:sz="0" w:space="0" w:color="auto"/>
                <w:left w:val="none" w:sz="0" w:space="0" w:color="auto"/>
                <w:bottom w:val="none" w:sz="0" w:space="0" w:color="auto"/>
                <w:right w:val="none" w:sz="0" w:space="0" w:color="auto"/>
              </w:divBdr>
              <w:divsChild>
                <w:div w:id="260600868">
                  <w:marLeft w:val="0"/>
                  <w:marRight w:val="0"/>
                  <w:marTop w:val="0"/>
                  <w:marBottom w:val="0"/>
                  <w:divBdr>
                    <w:top w:val="none" w:sz="0" w:space="0" w:color="auto"/>
                    <w:left w:val="none" w:sz="0" w:space="0" w:color="auto"/>
                    <w:bottom w:val="none" w:sz="0" w:space="0" w:color="auto"/>
                    <w:right w:val="none" w:sz="0" w:space="0" w:color="auto"/>
                  </w:divBdr>
                </w:div>
              </w:divsChild>
            </w:div>
            <w:div w:id="1435588912">
              <w:marLeft w:val="0"/>
              <w:marRight w:val="0"/>
              <w:marTop w:val="0"/>
              <w:marBottom w:val="0"/>
              <w:divBdr>
                <w:top w:val="none" w:sz="0" w:space="0" w:color="auto"/>
                <w:left w:val="none" w:sz="0" w:space="0" w:color="auto"/>
                <w:bottom w:val="none" w:sz="0" w:space="0" w:color="auto"/>
                <w:right w:val="none" w:sz="0" w:space="0" w:color="auto"/>
              </w:divBdr>
              <w:divsChild>
                <w:div w:id="429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3762">
          <w:marLeft w:val="0"/>
          <w:marRight w:val="0"/>
          <w:marTop w:val="0"/>
          <w:marBottom w:val="0"/>
          <w:divBdr>
            <w:top w:val="none" w:sz="0" w:space="0" w:color="auto"/>
            <w:left w:val="none" w:sz="0" w:space="0" w:color="auto"/>
            <w:bottom w:val="none" w:sz="0" w:space="0" w:color="auto"/>
            <w:right w:val="none" w:sz="0" w:space="0" w:color="auto"/>
          </w:divBdr>
          <w:divsChild>
            <w:div w:id="1165054829">
              <w:marLeft w:val="0"/>
              <w:marRight w:val="0"/>
              <w:marTop w:val="0"/>
              <w:marBottom w:val="0"/>
              <w:divBdr>
                <w:top w:val="none" w:sz="0" w:space="0" w:color="auto"/>
                <w:left w:val="none" w:sz="0" w:space="0" w:color="auto"/>
                <w:bottom w:val="none" w:sz="0" w:space="0" w:color="auto"/>
                <w:right w:val="none" w:sz="0" w:space="0" w:color="auto"/>
              </w:divBdr>
              <w:divsChild>
                <w:div w:id="284309917">
                  <w:marLeft w:val="0"/>
                  <w:marRight w:val="0"/>
                  <w:marTop w:val="0"/>
                  <w:marBottom w:val="0"/>
                  <w:divBdr>
                    <w:top w:val="none" w:sz="0" w:space="0" w:color="auto"/>
                    <w:left w:val="none" w:sz="0" w:space="0" w:color="auto"/>
                    <w:bottom w:val="none" w:sz="0" w:space="0" w:color="auto"/>
                    <w:right w:val="none" w:sz="0" w:space="0" w:color="auto"/>
                  </w:divBdr>
                  <w:divsChild>
                    <w:div w:id="5988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31508">
      <w:bodyDiv w:val="1"/>
      <w:marLeft w:val="0"/>
      <w:marRight w:val="0"/>
      <w:marTop w:val="0"/>
      <w:marBottom w:val="0"/>
      <w:divBdr>
        <w:top w:val="none" w:sz="0" w:space="0" w:color="auto"/>
        <w:left w:val="none" w:sz="0" w:space="0" w:color="auto"/>
        <w:bottom w:val="none" w:sz="0" w:space="0" w:color="auto"/>
        <w:right w:val="none" w:sz="0" w:space="0" w:color="auto"/>
      </w:divBdr>
    </w:div>
    <w:div w:id="1101295847">
      <w:bodyDiv w:val="1"/>
      <w:marLeft w:val="0"/>
      <w:marRight w:val="0"/>
      <w:marTop w:val="0"/>
      <w:marBottom w:val="0"/>
      <w:divBdr>
        <w:top w:val="none" w:sz="0" w:space="0" w:color="auto"/>
        <w:left w:val="none" w:sz="0" w:space="0" w:color="auto"/>
        <w:bottom w:val="none" w:sz="0" w:space="0" w:color="auto"/>
        <w:right w:val="none" w:sz="0" w:space="0" w:color="auto"/>
      </w:divBdr>
    </w:div>
    <w:div w:id="1254364972">
      <w:bodyDiv w:val="1"/>
      <w:marLeft w:val="0"/>
      <w:marRight w:val="0"/>
      <w:marTop w:val="0"/>
      <w:marBottom w:val="0"/>
      <w:divBdr>
        <w:top w:val="none" w:sz="0" w:space="0" w:color="auto"/>
        <w:left w:val="none" w:sz="0" w:space="0" w:color="auto"/>
        <w:bottom w:val="none" w:sz="0" w:space="0" w:color="auto"/>
        <w:right w:val="none" w:sz="0" w:space="0" w:color="auto"/>
      </w:divBdr>
    </w:div>
    <w:div w:id="1322932419">
      <w:bodyDiv w:val="1"/>
      <w:marLeft w:val="0"/>
      <w:marRight w:val="0"/>
      <w:marTop w:val="0"/>
      <w:marBottom w:val="0"/>
      <w:divBdr>
        <w:top w:val="none" w:sz="0" w:space="0" w:color="auto"/>
        <w:left w:val="none" w:sz="0" w:space="0" w:color="auto"/>
        <w:bottom w:val="none" w:sz="0" w:space="0" w:color="auto"/>
        <w:right w:val="none" w:sz="0" w:space="0" w:color="auto"/>
      </w:divBdr>
    </w:div>
    <w:div w:id="1472862853">
      <w:bodyDiv w:val="1"/>
      <w:marLeft w:val="0"/>
      <w:marRight w:val="0"/>
      <w:marTop w:val="0"/>
      <w:marBottom w:val="0"/>
      <w:divBdr>
        <w:top w:val="none" w:sz="0" w:space="0" w:color="auto"/>
        <w:left w:val="none" w:sz="0" w:space="0" w:color="auto"/>
        <w:bottom w:val="none" w:sz="0" w:space="0" w:color="auto"/>
        <w:right w:val="none" w:sz="0" w:space="0" w:color="auto"/>
      </w:divBdr>
    </w:div>
    <w:div w:id="1600486516">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54063884">
      <w:bodyDiv w:val="1"/>
      <w:marLeft w:val="0"/>
      <w:marRight w:val="0"/>
      <w:marTop w:val="0"/>
      <w:marBottom w:val="0"/>
      <w:divBdr>
        <w:top w:val="none" w:sz="0" w:space="0" w:color="auto"/>
        <w:left w:val="none" w:sz="0" w:space="0" w:color="auto"/>
        <w:bottom w:val="none" w:sz="0" w:space="0" w:color="auto"/>
        <w:right w:val="none" w:sz="0" w:space="0" w:color="auto"/>
      </w:divBdr>
    </w:div>
    <w:div w:id="1671836327">
      <w:bodyDiv w:val="1"/>
      <w:marLeft w:val="0"/>
      <w:marRight w:val="0"/>
      <w:marTop w:val="0"/>
      <w:marBottom w:val="0"/>
      <w:divBdr>
        <w:top w:val="none" w:sz="0" w:space="0" w:color="auto"/>
        <w:left w:val="none" w:sz="0" w:space="0" w:color="auto"/>
        <w:bottom w:val="none" w:sz="0" w:space="0" w:color="auto"/>
        <w:right w:val="none" w:sz="0" w:space="0" w:color="auto"/>
      </w:divBdr>
    </w:div>
    <w:div w:id="1692222792">
      <w:bodyDiv w:val="1"/>
      <w:marLeft w:val="0"/>
      <w:marRight w:val="0"/>
      <w:marTop w:val="0"/>
      <w:marBottom w:val="0"/>
      <w:divBdr>
        <w:top w:val="none" w:sz="0" w:space="0" w:color="auto"/>
        <w:left w:val="none" w:sz="0" w:space="0" w:color="auto"/>
        <w:bottom w:val="none" w:sz="0" w:space="0" w:color="auto"/>
        <w:right w:val="none" w:sz="0" w:space="0" w:color="auto"/>
      </w:divBdr>
    </w:div>
    <w:div w:id="1866017740">
      <w:bodyDiv w:val="1"/>
      <w:marLeft w:val="0"/>
      <w:marRight w:val="0"/>
      <w:marTop w:val="0"/>
      <w:marBottom w:val="0"/>
      <w:divBdr>
        <w:top w:val="none" w:sz="0" w:space="0" w:color="auto"/>
        <w:left w:val="none" w:sz="0" w:space="0" w:color="auto"/>
        <w:bottom w:val="none" w:sz="0" w:space="0" w:color="auto"/>
        <w:right w:val="none" w:sz="0" w:space="0" w:color="auto"/>
      </w:divBdr>
    </w:div>
    <w:div w:id="1928995162">
      <w:bodyDiv w:val="1"/>
      <w:marLeft w:val="0"/>
      <w:marRight w:val="0"/>
      <w:marTop w:val="0"/>
      <w:marBottom w:val="0"/>
      <w:divBdr>
        <w:top w:val="none" w:sz="0" w:space="0" w:color="auto"/>
        <w:left w:val="none" w:sz="0" w:space="0" w:color="auto"/>
        <w:bottom w:val="none" w:sz="0" w:space="0" w:color="auto"/>
        <w:right w:val="none" w:sz="0" w:space="0" w:color="auto"/>
      </w:divBdr>
    </w:div>
    <w:div w:id="20187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C676-9AB7-4E4E-BBC4-29FD7B9D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6292</Words>
  <Characters>41155</Characters>
  <Application>Microsoft Office Word</Application>
  <DocSecurity>0</DocSecurity>
  <Lines>857</Lines>
  <Paragraphs>178</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 А. Евмененко</dc:creator>
  <cp:keywords/>
  <dc:description/>
  <cp:lastModifiedBy>Наталия А. Артемова</cp:lastModifiedBy>
  <cp:revision>2</cp:revision>
  <dcterms:created xsi:type="dcterms:W3CDTF">2025-12-05T10:07:00Z</dcterms:created>
  <dcterms:modified xsi:type="dcterms:W3CDTF">2025-12-05T10:07:00Z</dcterms:modified>
</cp:coreProperties>
</file>